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00301" w14:textId="05FC78B1" w:rsidR="000A081B" w:rsidRDefault="000A081B" w:rsidP="000A081B">
      <w:pPr>
        <w:shd w:val="clear" w:color="auto" w:fill="FFFFFF"/>
        <w:spacing w:before="240"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DD9933"/>
          <w:sz w:val="47"/>
          <w:szCs w:val="47"/>
          <w:lang w:eastAsia="es-ES"/>
        </w:rPr>
      </w:pPr>
      <w:r w:rsidRPr="000A081B">
        <w:rPr>
          <w:rFonts w:ascii="Arial" w:eastAsia="Times New Roman" w:hAnsi="Arial" w:cs="Arial"/>
          <w:b/>
          <w:bCs/>
          <w:color w:val="DD9933"/>
          <w:sz w:val="47"/>
          <w:szCs w:val="47"/>
          <w:lang w:eastAsia="es-ES"/>
        </w:rPr>
        <w:t>Portal de Transparencia</w:t>
      </w:r>
    </w:p>
    <w:p w14:paraId="5267C402" w14:textId="08E20C93" w:rsidR="000A081B" w:rsidRPr="000A081B" w:rsidRDefault="00AE4FB7" w:rsidP="000A081B">
      <w:pPr>
        <w:shd w:val="clear" w:color="auto" w:fill="FFFFFF"/>
        <w:spacing w:before="240"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DD9933"/>
          <w:sz w:val="54"/>
          <w:szCs w:val="54"/>
          <w:lang w:eastAsia="es-ES"/>
        </w:rPr>
      </w:pPr>
      <w:r>
        <w:rPr>
          <w:rFonts w:ascii="Arial" w:eastAsia="Times New Roman" w:hAnsi="Arial" w:cs="Arial"/>
          <w:b/>
          <w:bCs/>
          <w:color w:val="DD9933"/>
          <w:sz w:val="54"/>
          <w:szCs w:val="54"/>
          <w:lang w:eastAsia="es-ES"/>
        </w:rPr>
        <w:t>Organizativa</w:t>
      </w:r>
    </w:p>
    <w:p w14:paraId="65C322AE" w14:textId="6013D8F2" w:rsidR="000A081B" w:rsidRDefault="000A081B" w:rsidP="00EF58E9">
      <w:pPr>
        <w:pStyle w:val="Ttulo2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DD9933"/>
          <w:sz w:val="24"/>
          <w:szCs w:val="24"/>
        </w:rPr>
      </w:pPr>
      <w:r>
        <w:rPr>
          <w:rFonts w:ascii="Arial" w:hAnsi="Arial" w:cs="Arial"/>
          <w:color w:val="DD9933"/>
          <w:sz w:val="24"/>
          <w:szCs w:val="24"/>
        </w:rPr>
        <w:t>(Actualizado fecha 13/06/2022)</w:t>
      </w:r>
    </w:p>
    <w:p w14:paraId="539F6A8D" w14:textId="6B61C0CF" w:rsidR="00AE4FB7" w:rsidRPr="00AE4FB7" w:rsidRDefault="00AE4FB7" w:rsidP="00AE4FB7">
      <w:pPr>
        <w:shd w:val="clear" w:color="auto" w:fill="FFFFFF"/>
        <w:spacing w:before="240" w:after="240" w:line="240" w:lineRule="auto"/>
        <w:textAlignment w:val="baseline"/>
        <w:rPr>
          <w:rFonts w:ascii="Roboto" w:eastAsia="Times New Roman" w:hAnsi="Roboto" w:cs="Times New Roman"/>
          <w:color w:val="222222"/>
          <w:sz w:val="20"/>
          <w:szCs w:val="20"/>
          <w:lang w:eastAsia="es-ES"/>
        </w:rPr>
      </w:pPr>
      <w:r w:rsidRPr="00AE4FB7">
        <w:rPr>
          <w:rFonts w:ascii="Roboto" w:eastAsia="Times New Roman" w:hAnsi="Roboto" w:cs="Times New Roman"/>
          <w:color w:val="222222"/>
          <w:sz w:val="20"/>
          <w:szCs w:val="20"/>
          <w:lang w:eastAsia="es-ES"/>
        </w:rPr>
        <w:t>En los Estatutos están recogidos la misión, visión y valores como norma básica para el buen gobierno de la Entidad. </w:t>
      </w:r>
      <w:r w:rsidR="00EF58E9">
        <w:rPr>
          <w:rFonts w:ascii="Roboto" w:eastAsia="Times New Roman" w:hAnsi="Roboto" w:cs="Times New Roman"/>
          <w:color w:val="222222"/>
          <w:sz w:val="20"/>
          <w:szCs w:val="20"/>
          <w:lang w:eastAsia="es-ES"/>
        </w:rPr>
        <w:t>TONICOLAS</w:t>
      </w:r>
      <w:r w:rsidRPr="00AE4FB7">
        <w:rPr>
          <w:rFonts w:ascii="Roboto" w:eastAsia="Times New Roman" w:hAnsi="Roboto" w:cs="Times New Roman"/>
          <w:color w:val="222222"/>
          <w:sz w:val="20"/>
          <w:szCs w:val="20"/>
          <w:lang w:eastAsia="es-ES"/>
        </w:rPr>
        <w:t xml:space="preserve"> se organiza de la mejor forma para garantizar una sólida estructura que pueda dar una respuesta eficaz con materiales de alta calidad, instalaciones dotadas de la más avanzada maquinaria del mercado y un equipo formado por los mejores profesionales del sector.</w:t>
      </w:r>
    </w:p>
    <w:p w14:paraId="25C77F03" w14:textId="77777777" w:rsidR="00AE4FB7" w:rsidRPr="00AE4FB7" w:rsidRDefault="00AE4FB7" w:rsidP="00AE4FB7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222222"/>
          <w:sz w:val="20"/>
          <w:szCs w:val="20"/>
          <w:lang w:eastAsia="es-ES"/>
        </w:rPr>
      </w:pPr>
      <w:r w:rsidRPr="00AE4FB7">
        <w:rPr>
          <w:rFonts w:ascii="inherit" w:eastAsia="Times New Roman" w:hAnsi="inherit" w:cs="Times New Roman"/>
          <w:b/>
          <w:bCs/>
          <w:color w:val="222222"/>
          <w:sz w:val="20"/>
          <w:szCs w:val="20"/>
          <w:u w:val="single"/>
          <w:bdr w:val="none" w:sz="0" w:space="0" w:color="auto" w:frame="1"/>
          <w:lang w:eastAsia="es-ES"/>
        </w:rPr>
        <w:t>OBJETO SOCIAL</w:t>
      </w:r>
    </w:p>
    <w:p w14:paraId="71605D1F" w14:textId="77777777" w:rsidR="00AE4FB7" w:rsidRPr="00AE4FB7" w:rsidRDefault="00AE4FB7" w:rsidP="00AE4FB7">
      <w:pPr>
        <w:shd w:val="clear" w:color="auto" w:fill="FFFFFF"/>
        <w:spacing w:before="240" w:after="0" w:line="240" w:lineRule="auto"/>
        <w:textAlignment w:val="baseline"/>
        <w:rPr>
          <w:rFonts w:ascii="Roboto" w:eastAsia="Times New Roman" w:hAnsi="Roboto" w:cs="Times New Roman"/>
          <w:color w:val="222222"/>
          <w:sz w:val="20"/>
          <w:szCs w:val="20"/>
          <w:lang w:eastAsia="es-ES"/>
        </w:rPr>
      </w:pPr>
      <w:r w:rsidRPr="00AE4FB7">
        <w:rPr>
          <w:rFonts w:ascii="Roboto" w:eastAsia="Times New Roman" w:hAnsi="Roboto" w:cs="Times New Roman"/>
          <w:color w:val="222222"/>
          <w:sz w:val="20"/>
          <w:szCs w:val="20"/>
          <w:lang w:eastAsia="es-ES"/>
        </w:rPr>
        <w:t>La sociedad tendrá por objeto las siguientes actividades:</w:t>
      </w:r>
    </w:p>
    <w:p w14:paraId="18E14F99" w14:textId="77777777" w:rsidR="00AE4FB7" w:rsidRPr="00AE4FB7" w:rsidRDefault="00AE4FB7" w:rsidP="00AE4FB7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222222"/>
          <w:sz w:val="20"/>
          <w:szCs w:val="20"/>
          <w:lang w:eastAsia="es-ES"/>
        </w:rPr>
      </w:pPr>
      <w:r w:rsidRPr="00AE4FB7">
        <w:rPr>
          <w:rFonts w:ascii="inherit" w:eastAsia="Times New Roman" w:hAnsi="inherit" w:cs="Times New Roman"/>
          <w:color w:val="222222"/>
          <w:sz w:val="20"/>
          <w:szCs w:val="20"/>
          <w:lang w:eastAsia="es-ES"/>
        </w:rPr>
        <w:t>IAE 463 – Fab. Serie piezas de carpintería.</w:t>
      </w:r>
    </w:p>
    <w:p w14:paraId="16B75243" w14:textId="77777777" w:rsidR="00AE4FB7" w:rsidRPr="00AE4FB7" w:rsidRDefault="00AE4FB7" w:rsidP="00AE4FB7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222222"/>
          <w:sz w:val="20"/>
          <w:szCs w:val="20"/>
          <w:lang w:eastAsia="es-ES"/>
        </w:rPr>
      </w:pPr>
      <w:r w:rsidRPr="00AE4FB7">
        <w:rPr>
          <w:rFonts w:ascii="inherit" w:eastAsia="Times New Roman" w:hAnsi="inherit" w:cs="Times New Roman"/>
          <w:color w:val="222222"/>
          <w:sz w:val="20"/>
          <w:szCs w:val="20"/>
          <w:lang w:eastAsia="es-ES"/>
        </w:rPr>
        <w:t xml:space="preserve">IAE </w:t>
      </w:r>
      <w:proofErr w:type="gramStart"/>
      <w:r w:rsidRPr="00AE4FB7">
        <w:rPr>
          <w:rFonts w:ascii="inherit" w:eastAsia="Times New Roman" w:hAnsi="inherit" w:cs="Times New Roman"/>
          <w:color w:val="222222"/>
          <w:sz w:val="20"/>
          <w:szCs w:val="20"/>
          <w:lang w:eastAsia="es-ES"/>
        </w:rPr>
        <w:t>468.1 .</w:t>
      </w:r>
      <w:proofErr w:type="gramEnd"/>
      <w:r w:rsidRPr="00AE4FB7">
        <w:rPr>
          <w:rFonts w:ascii="inherit" w:eastAsia="Times New Roman" w:hAnsi="inherit" w:cs="Times New Roman"/>
          <w:color w:val="222222"/>
          <w:sz w:val="20"/>
          <w:szCs w:val="20"/>
          <w:lang w:eastAsia="es-ES"/>
        </w:rPr>
        <w:t xml:space="preserve"> Fab. Mobiliario de madera para el hogar</w:t>
      </w:r>
    </w:p>
    <w:p w14:paraId="11DB983A" w14:textId="77777777" w:rsidR="00AE4FB7" w:rsidRPr="00AE4FB7" w:rsidRDefault="00AE4FB7" w:rsidP="00AE4FB7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222222"/>
          <w:sz w:val="20"/>
          <w:szCs w:val="20"/>
          <w:lang w:eastAsia="es-ES"/>
        </w:rPr>
      </w:pPr>
      <w:r w:rsidRPr="00AE4FB7">
        <w:rPr>
          <w:rFonts w:ascii="inherit" w:eastAsia="Times New Roman" w:hAnsi="inherit" w:cs="Times New Roman"/>
          <w:color w:val="222222"/>
          <w:sz w:val="20"/>
          <w:szCs w:val="20"/>
          <w:lang w:eastAsia="es-ES"/>
        </w:rPr>
        <w:t>IAE 504.5 – Instalación cocinas</w:t>
      </w:r>
    </w:p>
    <w:p w14:paraId="306BB247" w14:textId="77777777" w:rsidR="00AE4FB7" w:rsidRPr="00AE4FB7" w:rsidRDefault="00AE4FB7" w:rsidP="00AE4FB7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222222"/>
          <w:sz w:val="20"/>
          <w:szCs w:val="20"/>
          <w:lang w:eastAsia="es-ES"/>
        </w:rPr>
      </w:pPr>
      <w:r w:rsidRPr="00AE4FB7">
        <w:rPr>
          <w:rFonts w:ascii="inherit" w:eastAsia="Times New Roman" w:hAnsi="inherit" w:cs="Times New Roman"/>
          <w:color w:val="222222"/>
          <w:sz w:val="20"/>
          <w:szCs w:val="20"/>
          <w:lang w:eastAsia="es-ES"/>
        </w:rPr>
        <w:t>IAE 505.5 – Carpintería y cerrajería</w:t>
      </w:r>
    </w:p>
    <w:p w14:paraId="2EA31307" w14:textId="300C64FA" w:rsidR="00AE4FB7" w:rsidRPr="00AE4FB7" w:rsidRDefault="00AE4FB7" w:rsidP="00AE4FB7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222222"/>
          <w:sz w:val="20"/>
          <w:szCs w:val="20"/>
          <w:lang w:eastAsia="es-ES"/>
        </w:rPr>
      </w:pPr>
      <w:r w:rsidRPr="00AE4FB7">
        <w:rPr>
          <w:rFonts w:ascii="inherit" w:eastAsia="Times New Roman" w:hAnsi="inherit" w:cs="Times New Roman"/>
          <w:color w:val="222222"/>
          <w:sz w:val="20"/>
          <w:szCs w:val="20"/>
          <w:lang w:eastAsia="es-ES"/>
        </w:rPr>
        <w:t xml:space="preserve">IAE 653.2 – Com. </w:t>
      </w:r>
      <w:proofErr w:type="spellStart"/>
      <w:r w:rsidRPr="00AE4FB7">
        <w:rPr>
          <w:rFonts w:ascii="inherit" w:eastAsia="Times New Roman" w:hAnsi="inherit" w:cs="Times New Roman"/>
          <w:color w:val="222222"/>
          <w:sz w:val="20"/>
          <w:szCs w:val="20"/>
          <w:lang w:eastAsia="es-ES"/>
        </w:rPr>
        <w:t>Men</w:t>
      </w:r>
      <w:proofErr w:type="spellEnd"/>
      <w:r w:rsidRPr="00AE4FB7">
        <w:rPr>
          <w:rFonts w:ascii="inherit" w:eastAsia="Times New Roman" w:hAnsi="inherit" w:cs="Times New Roman"/>
          <w:color w:val="222222"/>
          <w:sz w:val="20"/>
          <w:szCs w:val="20"/>
          <w:lang w:eastAsia="es-ES"/>
        </w:rPr>
        <w:t>. Aparatos de uso doméstico</w:t>
      </w:r>
    </w:p>
    <w:p w14:paraId="668AA21C" w14:textId="77777777" w:rsidR="00AE4FB7" w:rsidRPr="00AE4FB7" w:rsidRDefault="00AE4FB7" w:rsidP="00AE4FB7">
      <w:pPr>
        <w:shd w:val="clear" w:color="auto" w:fill="FFFFFF"/>
        <w:spacing w:after="0" w:line="240" w:lineRule="auto"/>
        <w:ind w:left="1800"/>
        <w:textAlignment w:val="baseline"/>
        <w:rPr>
          <w:rFonts w:ascii="inherit" w:eastAsia="Times New Roman" w:hAnsi="inherit" w:cs="Times New Roman"/>
          <w:color w:val="222222"/>
          <w:sz w:val="20"/>
          <w:szCs w:val="20"/>
          <w:lang w:eastAsia="es-ES"/>
        </w:rPr>
      </w:pPr>
    </w:p>
    <w:tbl>
      <w:tblPr>
        <w:tblpPr w:leftFromText="141" w:rightFromText="141" w:vertAnchor="text" w:horzAnchor="margin" w:tblpXSpec="center" w:tblpY="291"/>
        <w:tblW w:w="8490" w:type="dxa"/>
        <w:tblBorders>
          <w:bottom w:val="single" w:sz="6" w:space="0" w:color="EDEDE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6"/>
        <w:gridCol w:w="5084"/>
      </w:tblGrid>
      <w:tr w:rsidR="00AE4FB7" w:rsidRPr="00AE4FB7" w14:paraId="42030499" w14:textId="77777777" w:rsidTr="00AE4FB7">
        <w:trPr>
          <w:trHeight w:val="426"/>
          <w:tblHeader/>
        </w:trPr>
        <w:tc>
          <w:tcPr>
            <w:tcW w:w="3406" w:type="dxa"/>
            <w:tcBorders>
              <w:top w:val="single" w:sz="12" w:space="0" w:color="DD9933"/>
              <w:left w:val="single" w:sz="12" w:space="0" w:color="DD9933"/>
              <w:bottom w:val="single" w:sz="12" w:space="0" w:color="DD9933"/>
              <w:right w:val="single" w:sz="12" w:space="0" w:color="DD99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CBC985A" w14:textId="77777777" w:rsidR="00AE4FB7" w:rsidRPr="00AE4FB7" w:rsidRDefault="00AE4FB7" w:rsidP="00AE4FB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DD9933"/>
                <w:sz w:val="24"/>
                <w:szCs w:val="24"/>
                <w:lang w:eastAsia="es-ES"/>
              </w:rPr>
            </w:pPr>
            <w:r w:rsidRPr="00AE4FB7">
              <w:rPr>
                <w:rFonts w:ascii="inherit" w:eastAsia="Times New Roman" w:hAnsi="inherit" w:cs="Times New Roman"/>
                <w:b/>
                <w:bCs/>
                <w:color w:val="DD9933"/>
                <w:sz w:val="24"/>
                <w:szCs w:val="24"/>
                <w:bdr w:val="none" w:sz="0" w:space="0" w:color="auto" w:frame="1"/>
                <w:lang w:eastAsia="es-ES"/>
              </w:rPr>
              <w:t>NOMBRE Y APELLIDOS SOCIO</w:t>
            </w:r>
          </w:p>
        </w:tc>
        <w:tc>
          <w:tcPr>
            <w:tcW w:w="5084" w:type="dxa"/>
            <w:tcBorders>
              <w:top w:val="single" w:sz="12" w:space="0" w:color="DD9933"/>
              <w:left w:val="single" w:sz="12" w:space="0" w:color="DD9933"/>
              <w:bottom w:val="single" w:sz="12" w:space="0" w:color="DD9933"/>
              <w:right w:val="single" w:sz="12" w:space="0" w:color="DD99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A2D95E1" w14:textId="77777777" w:rsidR="00AE4FB7" w:rsidRDefault="00AE4FB7" w:rsidP="00AE4FB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DD9933"/>
                <w:sz w:val="24"/>
                <w:szCs w:val="24"/>
                <w:bdr w:val="none" w:sz="0" w:space="0" w:color="auto" w:frame="1"/>
                <w:lang w:eastAsia="es-ES"/>
              </w:rPr>
            </w:pPr>
            <w:r w:rsidRPr="00AE4FB7">
              <w:rPr>
                <w:rFonts w:ascii="inherit" w:eastAsia="Times New Roman" w:hAnsi="inherit" w:cs="Times New Roman"/>
                <w:b/>
                <w:bCs/>
                <w:color w:val="DD9933"/>
                <w:sz w:val="24"/>
                <w:szCs w:val="24"/>
                <w:bdr w:val="none" w:sz="0" w:space="0" w:color="auto" w:frame="1"/>
                <w:lang w:eastAsia="es-ES"/>
              </w:rPr>
              <w:t xml:space="preserve">% DE PARTICIPACIÓN EN EL </w:t>
            </w:r>
          </w:p>
          <w:p w14:paraId="61DBA2D7" w14:textId="77777777" w:rsidR="00AE4FB7" w:rsidRPr="00AE4FB7" w:rsidRDefault="00AE4FB7" w:rsidP="00AE4FB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DD9933"/>
                <w:sz w:val="24"/>
                <w:szCs w:val="24"/>
                <w:lang w:eastAsia="es-ES"/>
              </w:rPr>
            </w:pPr>
            <w:r w:rsidRPr="00AE4FB7">
              <w:rPr>
                <w:rFonts w:ascii="inherit" w:eastAsia="Times New Roman" w:hAnsi="inherit" w:cs="Times New Roman"/>
                <w:b/>
                <w:bCs/>
                <w:color w:val="DD9933"/>
                <w:sz w:val="24"/>
                <w:szCs w:val="24"/>
                <w:bdr w:val="none" w:sz="0" w:space="0" w:color="auto" w:frame="1"/>
                <w:lang w:eastAsia="es-ES"/>
              </w:rPr>
              <w:t>CAPITAL SOCIAL DE LA EMPRESA</w:t>
            </w:r>
          </w:p>
        </w:tc>
      </w:tr>
      <w:tr w:rsidR="00AE4FB7" w:rsidRPr="00AE4FB7" w14:paraId="7619FA09" w14:textId="77777777" w:rsidTr="00AE4FB7">
        <w:trPr>
          <w:trHeight w:val="359"/>
        </w:trPr>
        <w:tc>
          <w:tcPr>
            <w:tcW w:w="3406" w:type="dxa"/>
            <w:tcBorders>
              <w:top w:val="single" w:sz="12" w:space="0" w:color="DD9933"/>
              <w:left w:val="single" w:sz="12" w:space="0" w:color="DD9933"/>
              <w:bottom w:val="single" w:sz="12" w:space="0" w:color="DD9933"/>
              <w:right w:val="single" w:sz="12" w:space="0" w:color="DD99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8D42A0B" w14:textId="77777777" w:rsidR="00AE4FB7" w:rsidRPr="00AE4FB7" w:rsidRDefault="00AE4FB7" w:rsidP="00AE4FB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6D7882"/>
                <w:sz w:val="21"/>
                <w:szCs w:val="21"/>
                <w:lang w:eastAsia="es-ES"/>
              </w:rPr>
            </w:pPr>
            <w:r w:rsidRPr="00AE4FB7">
              <w:rPr>
                <w:rFonts w:ascii="inherit" w:eastAsia="Times New Roman" w:hAnsi="inherit" w:cs="Times New Roman"/>
                <w:color w:val="6D7882"/>
                <w:sz w:val="21"/>
                <w:szCs w:val="21"/>
                <w:lang w:eastAsia="es-ES"/>
              </w:rPr>
              <w:t>Antonio Nicolás Santiago Vega</w:t>
            </w:r>
          </w:p>
        </w:tc>
        <w:tc>
          <w:tcPr>
            <w:tcW w:w="5084" w:type="dxa"/>
            <w:tcBorders>
              <w:top w:val="single" w:sz="12" w:space="0" w:color="DD9933"/>
              <w:left w:val="single" w:sz="12" w:space="0" w:color="DD9933"/>
              <w:bottom w:val="single" w:sz="12" w:space="0" w:color="DD9933"/>
              <w:right w:val="single" w:sz="12" w:space="0" w:color="DD99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E5D8DE9" w14:textId="77777777" w:rsidR="00AE4FB7" w:rsidRPr="00AE4FB7" w:rsidRDefault="00AE4FB7" w:rsidP="00AE4FB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6D7882"/>
                <w:sz w:val="21"/>
                <w:szCs w:val="21"/>
                <w:lang w:eastAsia="es-ES"/>
              </w:rPr>
            </w:pPr>
            <w:r w:rsidRPr="00AE4FB7">
              <w:rPr>
                <w:rFonts w:ascii="inherit" w:eastAsia="Times New Roman" w:hAnsi="inherit" w:cs="Times New Roman"/>
                <w:color w:val="6D7882"/>
                <w:sz w:val="21"/>
                <w:szCs w:val="21"/>
                <w:lang w:eastAsia="es-ES"/>
              </w:rPr>
              <w:t>100%</w:t>
            </w:r>
          </w:p>
        </w:tc>
      </w:tr>
    </w:tbl>
    <w:p w14:paraId="7481FDD0" w14:textId="1DD7B31B" w:rsidR="00AE4FB7" w:rsidRDefault="00AE4FB7" w:rsidP="00AE4FB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222222"/>
          <w:sz w:val="20"/>
          <w:szCs w:val="20"/>
          <w:u w:val="single"/>
          <w:bdr w:val="none" w:sz="0" w:space="0" w:color="auto" w:frame="1"/>
          <w:lang w:eastAsia="es-ES"/>
        </w:rPr>
      </w:pPr>
      <w:r w:rsidRPr="00AE4FB7">
        <w:rPr>
          <w:rFonts w:ascii="inherit" w:eastAsia="Times New Roman" w:hAnsi="inherit" w:cs="Times New Roman"/>
          <w:b/>
          <w:bCs/>
          <w:color w:val="222222"/>
          <w:sz w:val="20"/>
          <w:szCs w:val="20"/>
          <w:u w:val="single"/>
          <w:bdr w:val="none" w:sz="0" w:space="0" w:color="auto" w:frame="1"/>
          <w:lang w:eastAsia="es-ES"/>
        </w:rPr>
        <w:t>ACCIONISTAS DE LA EMPRESA</w:t>
      </w:r>
    </w:p>
    <w:p w14:paraId="76FECB60" w14:textId="77777777" w:rsidR="00AE4FB7" w:rsidRPr="00AE4FB7" w:rsidRDefault="00AE4FB7" w:rsidP="00AE4FB7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222222"/>
          <w:sz w:val="20"/>
          <w:szCs w:val="20"/>
          <w:lang w:eastAsia="es-ES"/>
        </w:rPr>
      </w:pPr>
    </w:p>
    <w:p w14:paraId="22785B4E" w14:textId="77777777" w:rsidR="00AE4FB7" w:rsidRPr="00AE4FB7" w:rsidRDefault="00AE4FB7" w:rsidP="00EF58E9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  <w:r w:rsidRPr="00AE4FB7">
        <w:rPr>
          <w:rFonts w:ascii="inherit" w:eastAsia="Times New Roman" w:hAnsi="inherit" w:cs="Arial"/>
          <w:b/>
          <w:bCs/>
          <w:color w:val="222222"/>
          <w:sz w:val="20"/>
          <w:szCs w:val="20"/>
          <w:bdr w:val="none" w:sz="0" w:space="0" w:color="auto" w:frame="1"/>
          <w:lang w:eastAsia="es-ES"/>
        </w:rPr>
        <w:t>NORMATIVA APLICABLE A LA INDUSTRIA</w:t>
      </w:r>
    </w:p>
    <w:p w14:paraId="7E537787" w14:textId="77777777" w:rsidR="00AE4FB7" w:rsidRPr="00AE4FB7" w:rsidRDefault="00AE4FB7" w:rsidP="00AE4FB7">
      <w:p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  <w:r w:rsidRPr="00AE4FB7">
        <w:rPr>
          <w:rFonts w:ascii="inherit" w:eastAsia="Times New Roman" w:hAnsi="inherit" w:cs="Arial"/>
          <w:b/>
          <w:bCs/>
          <w:color w:val="222222"/>
          <w:sz w:val="20"/>
          <w:szCs w:val="20"/>
          <w:bdr w:val="none" w:sz="0" w:space="0" w:color="auto" w:frame="1"/>
          <w:lang w:eastAsia="es-ES"/>
        </w:rPr>
        <w:t>LEY DE PREVENCIÓN RIESGOS LABORALES</w:t>
      </w:r>
    </w:p>
    <w:p w14:paraId="631D7F16" w14:textId="745F70A3" w:rsidR="00AE4FB7" w:rsidRDefault="006A78FD" w:rsidP="00AE4FB7">
      <w:p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  <w:hyperlink r:id="rId7" w:history="1">
        <w:r w:rsidR="00AE4FB7" w:rsidRPr="00AE4FB7">
          <w:rPr>
            <w:rFonts w:ascii="inherit" w:eastAsia="Times New Roman" w:hAnsi="inherit" w:cs="Arial"/>
            <w:color w:val="DD9933"/>
            <w:sz w:val="20"/>
            <w:szCs w:val="20"/>
            <w:u w:val="single"/>
            <w:bdr w:val="none" w:sz="0" w:space="0" w:color="auto" w:frame="1"/>
            <w:lang w:eastAsia="es-ES"/>
          </w:rPr>
          <w:t>Ley 31/1995 Prevención de Riesgos Laborales</w:t>
        </w:r>
      </w:hyperlink>
      <w:r w:rsidR="00AE4FB7" w:rsidRPr="00AE4FB7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> (BOE 10/11/95)</w:t>
      </w:r>
    </w:p>
    <w:p w14:paraId="07363D05" w14:textId="5765069F" w:rsidR="00EF58E9" w:rsidRDefault="00552A58" w:rsidP="00AE4FB7">
      <w:pPr>
        <w:spacing w:after="0" w:line="240" w:lineRule="auto"/>
        <w:textAlignment w:val="baseline"/>
      </w:pPr>
      <w:hyperlink r:id="rId8" w:history="1">
        <w:r>
          <w:rPr>
            <w:rStyle w:val="Hipervnculo"/>
            <w:rFonts w:ascii="Verdana" w:hAnsi="Verdana"/>
          </w:rPr>
          <w:t>https://www.boe.es/eli/es/l/1995/11/08/31/con</w:t>
        </w:r>
      </w:hyperlink>
    </w:p>
    <w:p w14:paraId="59BBD501" w14:textId="77777777" w:rsidR="00552A58" w:rsidRPr="00AE4FB7" w:rsidRDefault="00552A58" w:rsidP="00AE4FB7">
      <w:p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</w:p>
    <w:p w14:paraId="7DA1515F" w14:textId="77777777" w:rsidR="00AE4FB7" w:rsidRPr="00AE4FB7" w:rsidRDefault="00AE4FB7" w:rsidP="00AE4FB7">
      <w:p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  <w:r w:rsidRPr="00AE4FB7">
        <w:rPr>
          <w:rFonts w:ascii="inherit" w:eastAsia="Times New Roman" w:hAnsi="inherit" w:cs="Arial"/>
          <w:b/>
          <w:bCs/>
          <w:color w:val="222222"/>
          <w:sz w:val="20"/>
          <w:szCs w:val="20"/>
          <w:bdr w:val="none" w:sz="0" w:space="0" w:color="auto" w:frame="1"/>
          <w:lang w:eastAsia="es-ES"/>
        </w:rPr>
        <w:t>TRABAJADORES AUTONOMOS Y AUTONOMOS E. DEPENDIENTES</w:t>
      </w:r>
    </w:p>
    <w:p w14:paraId="30BB964F" w14:textId="312960AB" w:rsidR="00AE4FB7" w:rsidRDefault="006A78FD" w:rsidP="00AE4FB7">
      <w:p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  <w:hyperlink r:id="rId9" w:history="1">
        <w:r w:rsidR="00AE4FB7" w:rsidRPr="00AE4FB7">
          <w:rPr>
            <w:rFonts w:ascii="inherit" w:eastAsia="Times New Roman" w:hAnsi="inherit" w:cs="Arial"/>
            <w:color w:val="DD9933"/>
            <w:sz w:val="20"/>
            <w:szCs w:val="20"/>
            <w:u w:val="single"/>
            <w:bdr w:val="none" w:sz="0" w:space="0" w:color="auto" w:frame="1"/>
            <w:lang w:eastAsia="es-ES"/>
          </w:rPr>
          <w:t>LEY 20/07</w:t>
        </w:r>
      </w:hyperlink>
      <w:r w:rsidR="00AE4FB7" w:rsidRPr="00AE4FB7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> – Estatuto del trabajo autónomo. (BOE 12/07/07)</w:t>
      </w:r>
    </w:p>
    <w:p w14:paraId="1B6E4672" w14:textId="3CCF7C03" w:rsidR="00191DB2" w:rsidRDefault="00552A58" w:rsidP="00AE4FB7">
      <w:p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  <w:hyperlink r:id="rId10" w:history="1">
        <w:r>
          <w:rPr>
            <w:rStyle w:val="Hipervnculo"/>
            <w:rFonts w:ascii="Verdana" w:hAnsi="Verdana"/>
          </w:rPr>
          <w:t>https://www.boe.es/eli/es/l/2007/07/11/20/con</w:t>
        </w:r>
      </w:hyperlink>
    </w:p>
    <w:p w14:paraId="0DC70C82" w14:textId="77777777" w:rsidR="00191DB2" w:rsidRPr="00AE4FB7" w:rsidRDefault="00191DB2" w:rsidP="00AE4FB7">
      <w:p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</w:p>
    <w:p w14:paraId="278224A6" w14:textId="46CFA56F" w:rsidR="00AE4FB7" w:rsidRDefault="006A78FD" w:rsidP="00AE4FB7">
      <w:p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  <w:hyperlink r:id="rId11" w:history="1">
        <w:r w:rsidR="00AE4FB7" w:rsidRPr="00AE4FB7">
          <w:rPr>
            <w:rFonts w:ascii="inherit" w:eastAsia="Times New Roman" w:hAnsi="inherit" w:cs="Arial"/>
            <w:color w:val="DD9933"/>
            <w:sz w:val="20"/>
            <w:szCs w:val="20"/>
            <w:u w:val="single"/>
            <w:bdr w:val="none" w:sz="0" w:space="0" w:color="auto" w:frame="1"/>
            <w:lang w:eastAsia="es-ES"/>
          </w:rPr>
          <w:t>R.D. 197/2009</w:t>
        </w:r>
      </w:hyperlink>
      <w:r w:rsidR="00AE4FB7" w:rsidRPr="00AE4FB7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> – Desarrolla Ley 20/07 Estatuto del Trabajador Autónomo Económicamente Dependiente en materia de Contrato y su Registro, y se crea el Registro Estatal de asociaciones profesionales de trabajadores autónomos. (BOE 04/03/09)</w:t>
      </w:r>
    </w:p>
    <w:p w14:paraId="270A6B24" w14:textId="4453355E" w:rsidR="00EF58E9" w:rsidRDefault="00552A58" w:rsidP="00AE4FB7">
      <w:p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  <w:hyperlink r:id="rId12" w:history="1">
        <w:r>
          <w:rPr>
            <w:rStyle w:val="Hipervnculo"/>
            <w:rFonts w:ascii="Verdana" w:hAnsi="Verdana"/>
          </w:rPr>
          <w:t>https://www.boe.es/eli/es/rd/2009/02/23/197/con</w:t>
        </w:r>
      </w:hyperlink>
    </w:p>
    <w:p w14:paraId="610384F3" w14:textId="77777777" w:rsidR="00552A58" w:rsidRPr="00AE4FB7" w:rsidRDefault="00552A58" w:rsidP="00AE4FB7">
      <w:p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</w:p>
    <w:p w14:paraId="46C4C6E0" w14:textId="77777777" w:rsidR="00AE4FB7" w:rsidRPr="00AE4FB7" w:rsidRDefault="00AE4FB7" w:rsidP="00AE4FB7">
      <w:p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  <w:r w:rsidRPr="00AE4FB7">
        <w:rPr>
          <w:rFonts w:ascii="inherit" w:eastAsia="Times New Roman" w:hAnsi="inherit" w:cs="Arial"/>
          <w:b/>
          <w:bCs/>
          <w:color w:val="222222"/>
          <w:sz w:val="20"/>
          <w:szCs w:val="20"/>
          <w:bdr w:val="none" w:sz="0" w:space="0" w:color="auto" w:frame="1"/>
          <w:lang w:eastAsia="es-ES"/>
        </w:rPr>
        <w:t>COORDINACION PREVENTIVA</w:t>
      </w:r>
    </w:p>
    <w:p w14:paraId="78CB62A2" w14:textId="7EC10175" w:rsidR="0002061D" w:rsidRDefault="006A78FD" w:rsidP="00AE4FB7">
      <w:pPr>
        <w:spacing w:after="0" w:line="240" w:lineRule="auto"/>
        <w:textAlignment w:val="baseline"/>
        <w:rPr>
          <w:rFonts w:ascii="Verdana" w:hAnsi="Verdana"/>
          <w:color w:val="FF0000"/>
          <w:u w:val="single"/>
        </w:rPr>
      </w:pPr>
      <w:hyperlink r:id="rId13" w:history="1">
        <w:r w:rsidR="00AE4FB7" w:rsidRPr="00AE4FB7">
          <w:rPr>
            <w:rFonts w:ascii="inherit" w:eastAsia="Times New Roman" w:hAnsi="inherit" w:cs="Arial"/>
            <w:color w:val="DD9933"/>
            <w:sz w:val="20"/>
            <w:szCs w:val="20"/>
            <w:u w:val="single"/>
            <w:bdr w:val="none" w:sz="0" w:space="0" w:color="auto" w:frame="1"/>
            <w:lang w:eastAsia="es-ES"/>
          </w:rPr>
          <w:t>RD 171/04</w:t>
        </w:r>
      </w:hyperlink>
      <w:r w:rsidR="00AE4FB7" w:rsidRPr="00AE4FB7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> – Desarrolla Art. 24 de la Ley 31/95 en materia de coordinación preventiva. (BOE 31/01/04)</w:t>
      </w:r>
      <w:r w:rsidR="0002061D">
        <w:br/>
      </w:r>
      <w:hyperlink r:id="rId14" w:history="1">
        <w:r w:rsidR="0002061D" w:rsidRPr="005F59C7">
          <w:rPr>
            <w:rStyle w:val="Hipervnculo"/>
            <w:rFonts w:ascii="Verdana" w:hAnsi="Verdana"/>
          </w:rPr>
          <w:t>https://www.boe.es/eli/es/rd/2004/01/30/171/con</w:t>
        </w:r>
      </w:hyperlink>
    </w:p>
    <w:p w14:paraId="2B731E5B" w14:textId="77777777" w:rsidR="0002061D" w:rsidRPr="00AE4FB7" w:rsidRDefault="0002061D" w:rsidP="00AE4FB7">
      <w:p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</w:p>
    <w:p w14:paraId="70789987" w14:textId="1718296A" w:rsidR="00AE4FB7" w:rsidRDefault="006A78FD" w:rsidP="00AE4FB7">
      <w:p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  <w:hyperlink r:id="rId15" w:history="1">
        <w:r w:rsidR="00AE4FB7" w:rsidRPr="00AE4FB7">
          <w:rPr>
            <w:rFonts w:ascii="inherit" w:eastAsia="Times New Roman" w:hAnsi="inherit" w:cs="Arial"/>
            <w:color w:val="DD9933"/>
            <w:sz w:val="20"/>
            <w:szCs w:val="20"/>
            <w:u w:val="single"/>
            <w:bdr w:val="none" w:sz="0" w:space="0" w:color="auto" w:frame="1"/>
            <w:lang w:eastAsia="es-ES"/>
          </w:rPr>
          <w:t>LEY 45/99</w:t>
        </w:r>
      </w:hyperlink>
      <w:r w:rsidR="00AE4FB7" w:rsidRPr="00AE4FB7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> – Desplazamiento de trabajadores en prestaciones transnacionales. (BOE 30/11/99)</w:t>
      </w:r>
    </w:p>
    <w:p w14:paraId="14F98CE5" w14:textId="00A62BF6" w:rsidR="0002061D" w:rsidRDefault="009D1F5B" w:rsidP="00AE4FB7">
      <w:p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  <w:hyperlink r:id="rId16" w:history="1">
        <w:r>
          <w:rPr>
            <w:rStyle w:val="Hipervnculo"/>
            <w:rFonts w:ascii="Verdana" w:hAnsi="Verdana"/>
          </w:rPr>
          <w:t>https://www.boe.es/eli/es/l/1999/11/29/45/con</w:t>
        </w:r>
      </w:hyperlink>
    </w:p>
    <w:p w14:paraId="528519CD" w14:textId="77777777" w:rsidR="00EF58E9" w:rsidRPr="00AE4FB7" w:rsidRDefault="00EF58E9" w:rsidP="00AE4FB7">
      <w:p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</w:p>
    <w:p w14:paraId="5DA6C6A7" w14:textId="77777777" w:rsidR="00AE4FB7" w:rsidRPr="00AE4FB7" w:rsidRDefault="00AE4FB7" w:rsidP="00AE4FB7">
      <w:p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  <w:r w:rsidRPr="00AE4FB7">
        <w:rPr>
          <w:rFonts w:ascii="inherit" w:eastAsia="Times New Roman" w:hAnsi="inherit" w:cs="Arial"/>
          <w:b/>
          <w:bCs/>
          <w:color w:val="222222"/>
          <w:sz w:val="20"/>
          <w:szCs w:val="20"/>
          <w:bdr w:val="none" w:sz="0" w:space="0" w:color="auto" w:frame="1"/>
          <w:lang w:eastAsia="es-ES"/>
        </w:rPr>
        <w:t>EMPRESAS DE TRABAJO TEMPORAL</w:t>
      </w:r>
    </w:p>
    <w:p w14:paraId="621FE32F" w14:textId="1EDFE718" w:rsidR="00AE4FB7" w:rsidRDefault="006A78FD" w:rsidP="00AE4FB7">
      <w:p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  <w:hyperlink r:id="rId17" w:history="1">
        <w:r w:rsidR="00AE4FB7" w:rsidRPr="00AE4FB7">
          <w:rPr>
            <w:rFonts w:ascii="inherit" w:eastAsia="Times New Roman" w:hAnsi="inherit" w:cs="Arial"/>
            <w:color w:val="DD9933"/>
            <w:sz w:val="20"/>
            <w:szCs w:val="20"/>
            <w:u w:val="single"/>
            <w:bdr w:val="none" w:sz="0" w:space="0" w:color="auto" w:frame="1"/>
            <w:lang w:eastAsia="es-ES"/>
          </w:rPr>
          <w:t>RD</w:t>
        </w:r>
      </w:hyperlink>
      <w:r w:rsidR="00AE4FB7" w:rsidRPr="00AE4FB7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> 417/2015 – Por la que se regulan las empresas de trabajo temporal.</w:t>
      </w:r>
    </w:p>
    <w:p w14:paraId="0EB13D31" w14:textId="10CC8AA5" w:rsidR="00B9704E" w:rsidRPr="00AE4FB7" w:rsidRDefault="00B9704E" w:rsidP="00AE4FB7">
      <w:p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  <w:hyperlink r:id="rId18" w:tooltip="Permalink ELI" w:history="1">
        <w:r>
          <w:rPr>
            <w:rStyle w:val="Hipervnculo"/>
            <w:rFonts w:ascii="Verdana" w:hAnsi="Verdana"/>
          </w:rPr>
          <w:t>https://www.boe.es/eli/es/rd/2015/05/29/417</w:t>
        </w:r>
      </w:hyperlink>
    </w:p>
    <w:p w14:paraId="7C5B7F33" w14:textId="05899616" w:rsidR="00AE4FB7" w:rsidRDefault="006A78FD" w:rsidP="00AE4FB7">
      <w:p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  <w:hyperlink r:id="rId19" w:history="1">
        <w:r w:rsidR="00AE4FB7" w:rsidRPr="00AE4FB7">
          <w:rPr>
            <w:rFonts w:ascii="inherit" w:eastAsia="Times New Roman" w:hAnsi="inherit" w:cs="Arial"/>
            <w:color w:val="DD9933"/>
            <w:sz w:val="20"/>
            <w:szCs w:val="20"/>
            <w:u w:val="single"/>
            <w:bdr w:val="none" w:sz="0" w:space="0" w:color="auto" w:frame="1"/>
            <w:lang w:eastAsia="es-ES"/>
          </w:rPr>
          <w:t>RD 216/99</w:t>
        </w:r>
      </w:hyperlink>
      <w:r w:rsidR="00AE4FB7" w:rsidRPr="00AE4FB7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> – Disposiciones mínimas de Seguridad y Salud en el trabajo en el ámbito de las empresas de trabajo temporal. (BOE 24/02/99)</w:t>
      </w:r>
    </w:p>
    <w:p w14:paraId="0A4F8710" w14:textId="1D3FDCBD" w:rsidR="00303233" w:rsidRDefault="00303233" w:rsidP="00AE4FB7">
      <w:p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  <w:hyperlink r:id="rId20" w:history="1">
        <w:r>
          <w:rPr>
            <w:rStyle w:val="Hipervnculo"/>
            <w:rFonts w:ascii="Verdana" w:hAnsi="Verdana"/>
          </w:rPr>
          <w:t>https://www.boe.es/eli/es/rd/1999/02/05/216/con</w:t>
        </w:r>
      </w:hyperlink>
    </w:p>
    <w:p w14:paraId="290C9D07" w14:textId="77777777" w:rsidR="00EF58E9" w:rsidRPr="00AE4FB7" w:rsidRDefault="00EF58E9" w:rsidP="00AE4FB7">
      <w:p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</w:p>
    <w:p w14:paraId="5D2BD4C4" w14:textId="77777777" w:rsidR="00AE4FB7" w:rsidRPr="00AE4FB7" w:rsidRDefault="00AE4FB7" w:rsidP="00AE4FB7">
      <w:p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  <w:r w:rsidRPr="00AE4FB7">
        <w:rPr>
          <w:rFonts w:ascii="inherit" w:eastAsia="Times New Roman" w:hAnsi="inherit" w:cs="Arial"/>
          <w:b/>
          <w:bCs/>
          <w:color w:val="222222"/>
          <w:sz w:val="20"/>
          <w:szCs w:val="20"/>
          <w:bdr w:val="none" w:sz="0" w:space="0" w:color="auto" w:frame="1"/>
          <w:lang w:eastAsia="es-ES"/>
        </w:rPr>
        <w:t>SUBCONTRATACIÓN OBRAS Y SERVICIOS</w:t>
      </w:r>
    </w:p>
    <w:p w14:paraId="2332D73A" w14:textId="77777777" w:rsidR="00975099" w:rsidRDefault="006A78FD" w:rsidP="00AE4FB7">
      <w:p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  <w:hyperlink r:id="rId21" w:history="1">
        <w:r w:rsidR="00AE4FB7" w:rsidRPr="00AE4FB7">
          <w:rPr>
            <w:rFonts w:ascii="inherit" w:eastAsia="Times New Roman" w:hAnsi="inherit" w:cs="Arial"/>
            <w:color w:val="DD9933"/>
            <w:sz w:val="20"/>
            <w:szCs w:val="20"/>
            <w:u w:val="single"/>
            <w:bdr w:val="none" w:sz="0" w:space="0" w:color="auto" w:frame="1"/>
            <w:lang w:eastAsia="es-ES"/>
          </w:rPr>
          <w:t>RD 1109/2007</w:t>
        </w:r>
      </w:hyperlink>
      <w:r w:rsidR="00AE4FB7" w:rsidRPr="00AE4FB7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> – Desarrolla Ley 32/2006 reguladora de la Subcontratación en el Sector de la</w:t>
      </w:r>
      <w:r w:rsidR="00F76428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 xml:space="preserve"> </w:t>
      </w:r>
      <w:r w:rsidR="00AE4FB7" w:rsidRPr="00AE4FB7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>Construcción (BOE 25/08/07)</w:t>
      </w:r>
      <w:r w:rsidR="00975099">
        <w:br/>
      </w:r>
      <w:hyperlink r:id="rId22" w:history="1">
        <w:r w:rsidR="00975099" w:rsidRPr="005F59C7">
          <w:rPr>
            <w:rStyle w:val="Hipervnculo"/>
            <w:rFonts w:ascii="Verdana" w:hAnsi="Verdana"/>
          </w:rPr>
          <w:t>https://www.boe.es/eli/es/rd/2007/08/24/1109/con</w:t>
        </w:r>
      </w:hyperlink>
      <w:r w:rsidR="00AE4FB7" w:rsidRPr="00AE4FB7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br/>
        <w:t>(Actualización RD 327/2009 BOE 14/03/2009)</w:t>
      </w:r>
    </w:p>
    <w:p w14:paraId="758E4C2D" w14:textId="4E5FA96A" w:rsidR="00AE4FB7" w:rsidRPr="00975099" w:rsidRDefault="00975099" w:rsidP="00AE4FB7">
      <w:pPr>
        <w:spacing w:after="0" w:line="240" w:lineRule="auto"/>
        <w:textAlignment w:val="baseline"/>
        <w:rPr>
          <w:rFonts w:ascii="Verdana" w:hAnsi="Verdana"/>
          <w:color w:val="FF0000"/>
          <w:u w:val="single"/>
        </w:rPr>
      </w:pPr>
      <w:hyperlink r:id="rId23" w:tooltip="Permalink ELI" w:history="1">
        <w:r>
          <w:rPr>
            <w:rStyle w:val="Hipervnculo"/>
            <w:rFonts w:ascii="Verdana" w:hAnsi="Verdana"/>
          </w:rPr>
          <w:t>https://www.boe.es/eli/es/rd/2009/03/13/327</w:t>
        </w:r>
      </w:hyperlink>
      <w:r w:rsidR="00AE4FB7" w:rsidRPr="00AE4FB7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br/>
        <w:t>(Actualización RD 337/2010 BOE 19/03/2010)</w:t>
      </w:r>
    </w:p>
    <w:p w14:paraId="282B8D2E" w14:textId="20A74D77" w:rsidR="00EF58E9" w:rsidRDefault="00975099" w:rsidP="00AE4FB7">
      <w:pPr>
        <w:spacing w:after="0" w:line="240" w:lineRule="auto"/>
        <w:textAlignment w:val="baseline"/>
      </w:pPr>
      <w:hyperlink r:id="rId24" w:tooltip="Permalink ELI" w:history="1">
        <w:r>
          <w:rPr>
            <w:rStyle w:val="Hipervnculo"/>
            <w:rFonts w:ascii="Verdana" w:hAnsi="Verdana"/>
          </w:rPr>
          <w:t>https://www.boe.es/eli/es/rd/2010/03/19/337</w:t>
        </w:r>
      </w:hyperlink>
    </w:p>
    <w:p w14:paraId="4D5382E8" w14:textId="77777777" w:rsidR="00975099" w:rsidRPr="00AE4FB7" w:rsidRDefault="00975099" w:rsidP="00AE4FB7">
      <w:p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</w:p>
    <w:p w14:paraId="6F0D468B" w14:textId="77777777" w:rsidR="00AE4FB7" w:rsidRPr="00AE4FB7" w:rsidRDefault="00AE4FB7" w:rsidP="00AE4FB7">
      <w:p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  <w:r w:rsidRPr="00AE4FB7">
        <w:rPr>
          <w:rFonts w:ascii="inherit" w:eastAsia="Times New Roman" w:hAnsi="inherit" w:cs="Arial"/>
          <w:b/>
          <w:bCs/>
          <w:color w:val="222222"/>
          <w:sz w:val="20"/>
          <w:szCs w:val="20"/>
          <w:bdr w:val="none" w:sz="0" w:space="0" w:color="auto" w:frame="1"/>
          <w:lang w:eastAsia="es-ES"/>
        </w:rPr>
        <w:t>SERVICIOS DE PREVENCIÓN</w:t>
      </w:r>
    </w:p>
    <w:p w14:paraId="6B562412" w14:textId="77777777" w:rsidR="00975099" w:rsidRDefault="006A78FD" w:rsidP="00AE4FB7">
      <w:p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  <w:hyperlink r:id="rId25" w:history="1">
        <w:r w:rsidR="00AE4FB7" w:rsidRPr="00AE4FB7">
          <w:rPr>
            <w:rFonts w:ascii="inherit" w:eastAsia="Times New Roman" w:hAnsi="inherit" w:cs="Arial"/>
            <w:color w:val="DD9933"/>
            <w:sz w:val="20"/>
            <w:szCs w:val="20"/>
            <w:u w:val="single"/>
            <w:bdr w:val="none" w:sz="0" w:space="0" w:color="auto" w:frame="1"/>
            <w:lang w:eastAsia="es-ES"/>
          </w:rPr>
          <w:t>RD 39/1997</w:t>
        </w:r>
      </w:hyperlink>
      <w:r w:rsidR="00AE4FB7" w:rsidRPr="00AE4FB7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> – Reglamento Servicios de Prevención (BOE 31/01/97)</w:t>
      </w:r>
    </w:p>
    <w:p w14:paraId="5C9E2862" w14:textId="77777777" w:rsidR="00661ECA" w:rsidRDefault="00975099" w:rsidP="00AE4FB7">
      <w:p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  <w:hyperlink r:id="rId26" w:history="1">
        <w:r>
          <w:rPr>
            <w:rStyle w:val="Hipervnculo"/>
            <w:rFonts w:ascii="Verdana" w:hAnsi="Verdana"/>
          </w:rPr>
          <w:t>https://www.boe.es/eli/es/rd/1997/01/17/39/con</w:t>
        </w:r>
      </w:hyperlink>
      <w:r w:rsidR="00AE4FB7" w:rsidRPr="00AE4FB7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br/>
        <w:t>(Actualización: R.D. 780/98 BOE 01/05/98)</w:t>
      </w:r>
    </w:p>
    <w:p w14:paraId="40FCD751" w14:textId="77777777" w:rsidR="009357E9" w:rsidRDefault="00661ECA" w:rsidP="00AE4FB7">
      <w:p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  <w:hyperlink r:id="rId27" w:tooltip="Permalink ELI" w:history="1">
        <w:r>
          <w:rPr>
            <w:rStyle w:val="Hipervnculo"/>
            <w:rFonts w:ascii="Verdana" w:hAnsi="Verdana"/>
          </w:rPr>
          <w:t>https://www.boe.es/eli/es/rd/1998/04/30/780</w:t>
        </w:r>
      </w:hyperlink>
      <w:r w:rsidR="00AE4FB7" w:rsidRPr="00AE4FB7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br/>
        <w:t>(Actualización: R.D. 604/06 BOE 29/05/06)</w:t>
      </w:r>
    </w:p>
    <w:p w14:paraId="5F75EAC3" w14:textId="77777777" w:rsidR="009357E9" w:rsidRDefault="009357E9" w:rsidP="00AE4FB7">
      <w:p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  <w:hyperlink r:id="rId28" w:tooltip="Permalink ELI" w:history="1">
        <w:r>
          <w:rPr>
            <w:rStyle w:val="Hipervnculo"/>
            <w:rFonts w:ascii="Verdana" w:hAnsi="Verdana"/>
          </w:rPr>
          <w:t>https://www.boe.es/eli/es/rd/2006/05/19/604</w:t>
        </w:r>
      </w:hyperlink>
      <w:r w:rsidR="00AE4FB7" w:rsidRPr="00AE4FB7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br/>
        <w:t>(Actualización: R.D. 298/09 BOE 07/03/09)</w:t>
      </w:r>
    </w:p>
    <w:p w14:paraId="6B58276C" w14:textId="7FCA269A" w:rsidR="00AE4FB7" w:rsidRDefault="009357E9" w:rsidP="00AE4FB7">
      <w:p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  <w:hyperlink r:id="rId29" w:tooltip="Permalink ELI" w:history="1">
        <w:r>
          <w:rPr>
            <w:rStyle w:val="Hipervnculo"/>
            <w:rFonts w:ascii="Verdana" w:hAnsi="Verdana"/>
          </w:rPr>
          <w:t>https://www.boe.es/eli/es/rd/2009/03/06/298</w:t>
        </w:r>
      </w:hyperlink>
      <w:r w:rsidR="00AE4FB7" w:rsidRPr="00AE4FB7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br/>
      </w:r>
      <w:bookmarkStart w:id="0" w:name="_Hlk106106188"/>
      <w:r w:rsidR="00AE4FB7" w:rsidRPr="00AE4FB7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>(Actualización: R.D. 337/10 BOE 23/03/10)</w:t>
      </w:r>
      <w:bookmarkEnd w:id="0"/>
    </w:p>
    <w:p w14:paraId="254B107A" w14:textId="6871DA22" w:rsidR="00661ECA" w:rsidRDefault="009357E9" w:rsidP="00AE4FB7">
      <w:p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  <w:hyperlink r:id="rId30" w:tooltip="Permalink ELI" w:history="1">
        <w:r>
          <w:rPr>
            <w:rStyle w:val="Hipervnculo"/>
            <w:rFonts w:ascii="Verdana" w:hAnsi="Verdana"/>
          </w:rPr>
          <w:t>https://www.boe.es/eli/es/rd/2010/03/19/337</w:t>
        </w:r>
      </w:hyperlink>
    </w:p>
    <w:p w14:paraId="5816A307" w14:textId="77777777" w:rsidR="009357E9" w:rsidRDefault="009357E9" w:rsidP="00AE4FB7">
      <w:p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</w:p>
    <w:p w14:paraId="638E15A4" w14:textId="77777777" w:rsidR="009357E9" w:rsidRPr="00AE4FB7" w:rsidRDefault="009357E9" w:rsidP="00AE4FB7">
      <w:p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</w:p>
    <w:p w14:paraId="238AB0F9" w14:textId="30E09AD0" w:rsidR="00AD69C0" w:rsidRDefault="006A78FD" w:rsidP="00AE4FB7">
      <w:pPr>
        <w:spacing w:after="0" w:line="240" w:lineRule="auto"/>
        <w:textAlignment w:val="baseline"/>
        <w:rPr>
          <w:rFonts w:ascii="Verdana" w:hAnsi="Verdana"/>
          <w:color w:val="FF0000"/>
          <w:u w:val="single"/>
        </w:rPr>
      </w:pPr>
      <w:hyperlink r:id="rId31" w:history="1">
        <w:r w:rsidR="00AE4FB7" w:rsidRPr="00AE4FB7">
          <w:rPr>
            <w:rFonts w:ascii="inherit" w:eastAsia="Times New Roman" w:hAnsi="inherit" w:cs="Arial"/>
            <w:color w:val="DD9933"/>
            <w:sz w:val="20"/>
            <w:szCs w:val="20"/>
            <w:u w:val="single"/>
            <w:bdr w:val="none" w:sz="0" w:space="0" w:color="auto" w:frame="1"/>
            <w:lang w:eastAsia="es-ES"/>
          </w:rPr>
          <w:t>RD 298/2009</w:t>
        </w:r>
      </w:hyperlink>
      <w:r w:rsidR="00AE4FB7" w:rsidRPr="00AE4FB7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> – Por el que se modifica el RD 39/1997 en relación con la aplicación de medidas para promover la mejora de la seguridad y de la salud en el trabajo de la trabajadora embarazada, que haya dado a luz o en período de lactancia (BOE 07/03/2009)</w:t>
      </w:r>
      <w:r w:rsidR="00AD69C0">
        <w:br/>
      </w:r>
      <w:hyperlink r:id="rId32" w:history="1">
        <w:r w:rsidR="00AD69C0" w:rsidRPr="005F59C7">
          <w:rPr>
            <w:rStyle w:val="Hipervnculo"/>
            <w:rFonts w:ascii="Verdana" w:hAnsi="Verdana"/>
          </w:rPr>
          <w:t>https://www.boe.es/eli/es/rd/2009/03/06/298</w:t>
        </w:r>
      </w:hyperlink>
    </w:p>
    <w:p w14:paraId="32233AA3" w14:textId="77777777" w:rsidR="00661ECA" w:rsidRPr="00AE4FB7" w:rsidRDefault="00661ECA" w:rsidP="00AE4FB7">
      <w:p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</w:p>
    <w:p w14:paraId="57CC4E5D" w14:textId="77777777" w:rsidR="0073503C" w:rsidRDefault="006A78FD" w:rsidP="00AE4FB7">
      <w:p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  <w:hyperlink r:id="rId33" w:history="1">
        <w:r w:rsidR="00AE4FB7" w:rsidRPr="00AE4FB7">
          <w:rPr>
            <w:rFonts w:ascii="inherit" w:eastAsia="Times New Roman" w:hAnsi="inherit" w:cs="Arial"/>
            <w:color w:val="DD9933"/>
            <w:sz w:val="20"/>
            <w:szCs w:val="20"/>
            <w:u w:val="single"/>
            <w:bdr w:val="none" w:sz="0" w:space="0" w:color="auto" w:frame="1"/>
            <w:lang w:eastAsia="es-ES"/>
          </w:rPr>
          <w:t>Orden 27/06/1997</w:t>
        </w:r>
      </w:hyperlink>
      <w:r w:rsidR="00AE4FB7" w:rsidRPr="00AE4FB7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> – Por la que se desarrolla el RD 39/1997 por el que se aprueba el Reglamento de los Servicios de Prevención en relación con las condiciones de acreditación de las entidades especializadas como servicios de prevención ajenos a las empresas, de autorización de las personas o entidades especializadas que pretendan desarrollar la actividad de auditoría del sistema de prevención de las empresas y de autorización de las entidades públicas o privadas para desarrollar y certificar actividades formativas en materia de prevención de riesgos laborales (BOE 04/07/1997)</w:t>
      </w:r>
    </w:p>
    <w:p w14:paraId="6F73CAA0" w14:textId="1B3F65B1" w:rsidR="0073503C" w:rsidRPr="0073503C" w:rsidRDefault="0073503C" w:rsidP="00AE4FB7">
      <w:pPr>
        <w:spacing w:after="0" w:line="240" w:lineRule="auto"/>
        <w:textAlignment w:val="baseline"/>
        <w:rPr>
          <w:rFonts w:ascii="Verdana" w:hAnsi="Verdana"/>
          <w:color w:val="FF0000"/>
          <w:u w:val="single"/>
        </w:rPr>
      </w:pPr>
      <w:hyperlink r:id="rId34" w:tooltip="Permalink ELI" w:history="1">
        <w:r>
          <w:rPr>
            <w:rStyle w:val="Hipervnculo"/>
            <w:rFonts w:ascii="Verdana" w:hAnsi="Verdana"/>
          </w:rPr>
          <w:t>https://www.boe.es/eli/es/o/1997/06/27/(2)</w:t>
        </w:r>
      </w:hyperlink>
      <w:r w:rsidR="00AE4FB7" w:rsidRPr="00AE4FB7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br/>
        <w:t>Derogada en cuanto se oponga a lo establecido en el RD 337/2010 (BOE 19/03/2010)</w:t>
      </w:r>
      <w:r>
        <w:br/>
      </w:r>
      <w:hyperlink r:id="rId35" w:history="1">
        <w:r w:rsidRPr="005F59C7">
          <w:rPr>
            <w:rStyle w:val="Hipervnculo"/>
            <w:rFonts w:ascii="Verdana" w:hAnsi="Verdana"/>
          </w:rPr>
          <w:t>https://www.boe.es/eli/es/rd/2010/03/19/337</w:t>
        </w:r>
      </w:hyperlink>
      <w:r w:rsidR="00AE4FB7" w:rsidRPr="00AE4FB7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br/>
        <w:t>Derogada por Orden TIN/2504/2010 (BOE 28/09/2010)</w:t>
      </w:r>
      <w:r>
        <w:br/>
      </w:r>
      <w:hyperlink r:id="rId36" w:history="1">
        <w:r w:rsidRPr="005F59C7">
          <w:rPr>
            <w:rStyle w:val="Hipervnculo"/>
            <w:rFonts w:ascii="Verdana" w:hAnsi="Verdana"/>
          </w:rPr>
          <w:t>https://www.boe.es/eli/es/o/2010/09/20/tin2504/con</w:t>
        </w:r>
      </w:hyperlink>
    </w:p>
    <w:p w14:paraId="66DCF5F7" w14:textId="77777777" w:rsidR="0073503C" w:rsidRPr="00AE4FB7" w:rsidRDefault="0073503C" w:rsidP="00AE4FB7">
      <w:p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</w:p>
    <w:p w14:paraId="1EB7E519" w14:textId="573761F9" w:rsidR="003225D2" w:rsidRPr="003225D2" w:rsidRDefault="006A78FD" w:rsidP="00AE4FB7">
      <w:pPr>
        <w:spacing w:after="0" w:line="240" w:lineRule="auto"/>
        <w:textAlignment w:val="baseline"/>
        <w:rPr>
          <w:rFonts w:ascii="Verdana" w:hAnsi="Verdana"/>
          <w:color w:val="FF0000"/>
          <w:u w:val="single"/>
        </w:rPr>
      </w:pPr>
      <w:hyperlink r:id="rId37" w:history="1">
        <w:r w:rsidR="00AE4FB7" w:rsidRPr="00AE4FB7">
          <w:rPr>
            <w:rFonts w:ascii="inherit" w:eastAsia="Times New Roman" w:hAnsi="inherit" w:cs="Arial"/>
            <w:color w:val="DD9933"/>
            <w:sz w:val="20"/>
            <w:szCs w:val="20"/>
            <w:u w:val="single"/>
            <w:bdr w:val="none" w:sz="0" w:space="0" w:color="auto" w:frame="1"/>
            <w:lang w:eastAsia="es-ES"/>
          </w:rPr>
          <w:t>Orden TIN/2504/2010</w:t>
        </w:r>
      </w:hyperlink>
      <w:r w:rsidR="00AE4FB7" w:rsidRPr="00AE4FB7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> – Por la que se desarrolla el RD 39/1997 por el que se aprueba el Reglamento de los Servicios de Prevención en lo referido a:</w:t>
      </w:r>
      <w:r w:rsidR="00AE4FB7" w:rsidRPr="00AE4FB7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br/>
        <w:t>-Acreditación de entidades especializadas como Servicio de Prevención,</w:t>
      </w:r>
      <w:r w:rsidR="00AE4FB7" w:rsidRPr="00AE4FB7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br/>
        <w:t>-Memoria de actividades preventivas</w:t>
      </w:r>
      <w:r w:rsidR="00AE4FB7" w:rsidRPr="00AE4FB7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br/>
        <w:t xml:space="preserve">-Autorización para realizar la actividad de </w:t>
      </w:r>
      <w:r w:rsidR="003225D2" w:rsidRPr="00AE4FB7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>auditoría</w:t>
      </w:r>
      <w:r w:rsidR="00AE4FB7" w:rsidRPr="00AE4FB7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 xml:space="preserve"> del sistema de prevención de las empresas</w:t>
      </w:r>
      <w:r w:rsidR="00AE4FB7" w:rsidRPr="00AE4FB7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br/>
        <w:t>(BOE 28/09/2010)</w:t>
      </w:r>
      <w:r w:rsidR="003225D2">
        <w:br/>
      </w:r>
      <w:hyperlink r:id="rId38" w:history="1">
        <w:r w:rsidR="003225D2" w:rsidRPr="005F59C7">
          <w:rPr>
            <w:rStyle w:val="Hipervnculo"/>
            <w:rFonts w:ascii="Verdana" w:hAnsi="Verdana"/>
          </w:rPr>
          <w:t>https://www.boe.es/eli/es/o/2010/09/20/tin2504/con</w:t>
        </w:r>
      </w:hyperlink>
      <w:r w:rsidR="00AE4FB7" w:rsidRPr="00AE4FB7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br/>
        <w:t>Corrección de errores (BOE 22/10/2010)</w:t>
      </w:r>
    </w:p>
    <w:p w14:paraId="7E52A10C" w14:textId="02B6801A" w:rsidR="00AE4FB7" w:rsidRDefault="003225D2" w:rsidP="00AE4FB7">
      <w:p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  <w:hyperlink r:id="rId39" w:tooltip="Permalink ELI" w:history="1">
        <w:r>
          <w:rPr>
            <w:rStyle w:val="Hipervnculo"/>
            <w:rFonts w:ascii="Verdana" w:hAnsi="Verdana"/>
          </w:rPr>
          <w:t>https://www.boe.es/eli/es/o/2010/09/20/tin2504/corrigendum/20101022</w:t>
        </w:r>
      </w:hyperlink>
      <w:r w:rsidR="00AE4FB7" w:rsidRPr="00AE4FB7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br/>
        <w:t>Corrección de errores (BOE 18/11/2010)</w:t>
      </w:r>
    </w:p>
    <w:p w14:paraId="2E5D157A" w14:textId="6B528C77" w:rsidR="003225D2" w:rsidRDefault="003225D2" w:rsidP="00AE4FB7">
      <w:pPr>
        <w:spacing w:after="0" w:line="240" w:lineRule="auto"/>
        <w:textAlignment w:val="baseline"/>
      </w:pPr>
      <w:hyperlink r:id="rId40" w:tooltip="Permalink ELI" w:history="1">
        <w:r>
          <w:rPr>
            <w:rStyle w:val="Hipervnculo"/>
            <w:rFonts w:ascii="Verdana" w:hAnsi="Verdana"/>
          </w:rPr>
          <w:t>https://www.boe.es/eli/es/o/2010/09/20/tin2504/corrigendum/20101118</w:t>
        </w:r>
      </w:hyperlink>
    </w:p>
    <w:p w14:paraId="58E39C87" w14:textId="177A8F27" w:rsidR="003225D2" w:rsidRDefault="003225D2" w:rsidP="00AE4FB7">
      <w:p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</w:p>
    <w:p w14:paraId="53D27CD8" w14:textId="77777777" w:rsidR="00586FD4" w:rsidRPr="00AE4FB7" w:rsidRDefault="00586FD4" w:rsidP="00AE4FB7">
      <w:p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</w:p>
    <w:p w14:paraId="23D1E3CC" w14:textId="1DABAAE8" w:rsidR="00586FD4" w:rsidRDefault="006A78FD" w:rsidP="00AE4FB7">
      <w:pPr>
        <w:spacing w:after="0" w:line="240" w:lineRule="auto"/>
        <w:textAlignment w:val="baseline"/>
        <w:rPr>
          <w:rFonts w:ascii="Verdana" w:hAnsi="Verdana"/>
          <w:color w:val="FF0000"/>
          <w:u w:val="single"/>
        </w:rPr>
      </w:pPr>
      <w:hyperlink r:id="rId41" w:history="1">
        <w:r w:rsidR="00AE4FB7" w:rsidRPr="00AE4FB7">
          <w:rPr>
            <w:rFonts w:ascii="inherit" w:eastAsia="Times New Roman" w:hAnsi="inherit" w:cs="Arial"/>
            <w:color w:val="DD9933"/>
            <w:sz w:val="20"/>
            <w:szCs w:val="20"/>
            <w:u w:val="single"/>
            <w:bdr w:val="none" w:sz="0" w:space="0" w:color="auto" w:frame="1"/>
            <w:lang w:eastAsia="es-ES"/>
          </w:rPr>
          <w:t>RD 337/2010</w:t>
        </w:r>
      </w:hyperlink>
      <w:r w:rsidR="00586FD4">
        <w:br/>
      </w:r>
      <w:hyperlink r:id="rId42" w:history="1">
        <w:r w:rsidR="00586FD4" w:rsidRPr="005F59C7">
          <w:rPr>
            <w:rStyle w:val="Hipervnculo"/>
            <w:rFonts w:ascii="Verdana" w:hAnsi="Verdana"/>
          </w:rPr>
          <w:t>https://www.boe.es/eli/es/rd/2010/03/19/337</w:t>
        </w:r>
      </w:hyperlink>
    </w:p>
    <w:p w14:paraId="1B390B18" w14:textId="2D777165" w:rsidR="00586FD4" w:rsidRDefault="00AE4FB7" w:rsidP="00AE4FB7">
      <w:pPr>
        <w:spacing w:after="0" w:line="240" w:lineRule="auto"/>
        <w:textAlignment w:val="baseline"/>
        <w:rPr>
          <w:rFonts w:ascii="Verdana" w:hAnsi="Verdana"/>
          <w:color w:val="FF0000"/>
          <w:u w:val="single"/>
        </w:rPr>
      </w:pPr>
      <w:r w:rsidRPr="00AE4FB7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>(Modifica: RD 39/1997 Reglamento de los Servicios de Prevención)</w:t>
      </w:r>
      <w:r w:rsidR="00586FD4">
        <w:br/>
      </w:r>
      <w:hyperlink r:id="rId43" w:history="1">
        <w:r w:rsidR="00586FD4" w:rsidRPr="005F59C7">
          <w:rPr>
            <w:rStyle w:val="Hipervnculo"/>
            <w:rFonts w:ascii="Verdana" w:hAnsi="Verdana"/>
          </w:rPr>
          <w:t>https://www.boe.es/eli/es/rd/1997/01/17/39</w:t>
        </w:r>
      </w:hyperlink>
    </w:p>
    <w:p w14:paraId="06EB49AC" w14:textId="0E960CD8" w:rsidR="00586FD4" w:rsidRDefault="00AE4FB7" w:rsidP="00AE4FB7">
      <w:p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  <w:r w:rsidRPr="00AE4FB7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>(Modifica: RD 1109/2007 Reguladora de la subcontratación en el sector de la construcción)</w:t>
      </w:r>
    </w:p>
    <w:p w14:paraId="7D8FBEC2" w14:textId="77777777" w:rsidR="00586FD4" w:rsidRDefault="00586FD4" w:rsidP="00AE4FB7">
      <w:pPr>
        <w:spacing w:after="0" w:line="240" w:lineRule="auto"/>
        <w:textAlignment w:val="baseline"/>
      </w:pPr>
      <w:hyperlink r:id="rId44" w:history="1">
        <w:r>
          <w:rPr>
            <w:rStyle w:val="Hipervnculo"/>
            <w:rFonts w:ascii="Verdana" w:hAnsi="Verdana"/>
          </w:rPr>
          <w:t>https://www.boe.es/eli/es/rd/2007/08/24/1109/con</w:t>
        </w:r>
      </w:hyperlink>
    </w:p>
    <w:p w14:paraId="49610DED" w14:textId="5A45E8A3" w:rsidR="00586FD4" w:rsidRDefault="00AE4FB7" w:rsidP="00AE4FB7">
      <w:p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  <w:r w:rsidRPr="00AE4FB7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>(Modifica: RD 1627/1997 Disposiciones mínimas de seguridad y salud en obras de construcción)</w:t>
      </w:r>
    </w:p>
    <w:p w14:paraId="3F829F4C" w14:textId="30EF95A9" w:rsidR="00EF58E9" w:rsidRDefault="00586FD4" w:rsidP="00AE4FB7">
      <w:pPr>
        <w:spacing w:after="0" w:line="240" w:lineRule="auto"/>
        <w:textAlignment w:val="baseline"/>
        <w:rPr>
          <w:rFonts w:ascii="Verdana" w:hAnsi="Verdana"/>
          <w:color w:val="FF0000"/>
          <w:u w:val="single"/>
        </w:rPr>
      </w:pPr>
      <w:hyperlink r:id="rId45" w:history="1">
        <w:r>
          <w:rPr>
            <w:rStyle w:val="Hipervnculo"/>
            <w:rFonts w:ascii="Verdana" w:hAnsi="Verdana"/>
          </w:rPr>
          <w:t>https://www.boe.es/eli/es/rd/1997/10/24/1627/con</w:t>
        </w:r>
      </w:hyperlink>
      <w:r w:rsidR="00AE4FB7" w:rsidRPr="00AE4FB7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br/>
        <w:t>(BOE 19/03/2010)</w:t>
      </w:r>
      <w:r w:rsidR="003E703D">
        <w:br/>
      </w:r>
      <w:hyperlink r:id="rId46" w:history="1">
        <w:r w:rsidR="003E703D" w:rsidRPr="005F59C7">
          <w:rPr>
            <w:rStyle w:val="Hipervnculo"/>
            <w:rFonts w:ascii="Verdana" w:hAnsi="Verdana"/>
          </w:rPr>
          <w:t>https://www.boe.es/eli/es/rd/2010/03/19/337</w:t>
        </w:r>
      </w:hyperlink>
    </w:p>
    <w:p w14:paraId="4512378B" w14:textId="77777777" w:rsidR="00586FD4" w:rsidRPr="00AE4FB7" w:rsidRDefault="00586FD4" w:rsidP="00AE4FB7">
      <w:p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</w:p>
    <w:p w14:paraId="703D2E6B" w14:textId="77777777" w:rsidR="00AE4FB7" w:rsidRPr="00AE4FB7" w:rsidRDefault="00AE4FB7" w:rsidP="00AE4FB7">
      <w:p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  <w:r w:rsidRPr="00AE4FB7">
        <w:rPr>
          <w:rFonts w:ascii="inherit" w:eastAsia="Times New Roman" w:hAnsi="inherit" w:cs="Arial"/>
          <w:b/>
          <w:bCs/>
          <w:color w:val="222222"/>
          <w:sz w:val="20"/>
          <w:szCs w:val="20"/>
          <w:bdr w:val="none" w:sz="0" w:space="0" w:color="auto" w:frame="1"/>
          <w:lang w:eastAsia="es-ES"/>
        </w:rPr>
        <w:t>INFRACCIONES ADMINISTRATIVAS</w:t>
      </w:r>
    </w:p>
    <w:p w14:paraId="762ABDA6" w14:textId="4E6BA0DC" w:rsidR="00AE4FB7" w:rsidRDefault="006A78FD" w:rsidP="00AE4FB7">
      <w:p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  <w:hyperlink r:id="rId47" w:history="1">
        <w:r w:rsidR="00AE4FB7" w:rsidRPr="00AE4FB7">
          <w:rPr>
            <w:rFonts w:ascii="inherit" w:eastAsia="Times New Roman" w:hAnsi="inherit" w:cs="Arial"/>
            <w:color w:val="DD9933"/>
            <w:sz w:val="20"/>
            <w:szCs w:val="20"/>
            <w:u w:val="single"/>
            <w:bdr w:val="none" w:sz="0" w:space="0" w:color="auto" w:frame="1"/>
            <w:lang w:eastAsia="es-ES"/>
          </w:rPr>
          <w:t>RDL 5/2000</w:t>
        </w:r>
      </w:hyperlink>
      <w:r w:rsidR="00AE4FB7" w:rsidRPr="00AE4FB7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> – Ley Infracciones y Sanciones en el Orden Social (BOE 08/08/00)</w:t>
      </w:r>
    </w:p>
    <w:p w14:paraId="1206E57A" w14:textId="43B213F2" w:rsidR="00EC77E5" w:rsidRPr="00AE4FB7" w:rsidRDefault="00EC77E5" w:rsidP="00AE4FB7">
      <w:p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  <w:hyperlink r:id="rId48" w:history="1">
        <w:r>
          <w:rPr>
            <w:rStyle w:val="Hipervnculo"/>
            <w:rFonts w:ascii="Verdana" w:hAnsi="Verdana"/>
          </w:rPr>
          <w:t>https://www.boe.es/eli/es/rdlg/2000/08/04/5/con</w:t>
        </w:r>
      </w:hyperlink>
    </w:p>
    <w:p w14:paraId="60BA7008" w14:textId="2D9E2CB9" w:rsidR="00AE4FB7" w:rsidRDefault="00AE4FB7" w:rsidP="00EF58E9">
      <w:p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  <w:r w:rsidRPr="00AE4FB7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 xml:space="preserve">(Actualización: </w:t>
      </w:r>
      <w:r w:rsidR="00EF58E9" w:rsidRPr="00AE4FB7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>resolución</w:t>
      </w:r>
      <w:r w:rsidRPr="00AE4FB7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 xml:space="preserve"> Subsecretaria (BOE 30/10/01)</w:t>
      </w:r>
    </w:p>
    <w:p w14:paraId="28267FEA" w14:textId="3E843F07" w:rsidR="00EC77E5" w:rsidRPr="00AE4FB7" w:rsidRDefault="00EC77E5" w:rsidP="00EF58E9">
      <w:p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  <w:hyperlink r:id="rId49" w:tooltip="Permalink ELI" w:history="1">
        <w:r>
          <w:rPr>
            <w:rStyle w:val="Hipervnculo"/>
            <w:rFonts w:ascii="Verdana" w:hAnsi="Verdana"/>
          </w:rPr>
          <w:t>https://www.boe.es/eli/es/res/2001/10/16/(3)</w:t>
        </w:r>
      </w:hyperlink>
    </w:p>
    <w:p w14:paraId="6B68BDF1" w14:textId="6805EB27" w:rsidR="00AE4FB7" w:rsidRDefault="00AE4FB7" w:rsidP="00EF58E9">
      <w:p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  <w:r w:rsidRPr="00AE4FB7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>(Actualización: Ley 54/2003 BOE 13/12/03)</w:t>
      </w:r>
    </w:p>
    <w:p w14:paraId="461B2B62" w14:textId="07891141" w:rsidR="00EC77E5" w:rsidRPr="00AE4FB7" w:rsidRDefault="00FA2F84" w:rsidP="00EF58E9">
      <w:p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  <w:hyperlink r:id="rId50" w:tooltip="Permalink ELI" w:history="1">
        <w:r>
          <w:rPr>
            <w:rStyle w:val="Hipervnculo"/>
            <w:rFonts w:ascii="Verdana" w:hAnsi="Verdana"/>
          </w:rPr>
          <w:t>https://www.boe.es/eli/es/l/2003/12/12/54</w:t>
        </w:r>
      </w:hyperlink>
    </w:p>
    <w:p w14:paraId="2C4BBAFE" w14:textId="1B5C1DE1" w:rsidR="00AE4FB7" w:rsidRDefault="00AE4FB7" w:rsidP="00EF58E9">
      <w:p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  <w:bookmarkStart w:id="1" w:name="_Hlk106108359"/>
      <w:r w:rsidRPr="00AE4FB7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>(Actualización: RDL 5/2006 BOE 14/06/06)</w:t>
      </w:r>
    </w:p>
    <w:bookmarkEnd w:id="1"/>
    <w:p w14:paraId="37F2FAF5" w14:textId="2586A0D9" w:rsidR="00EC77E5" w:rsidRPr="00AE4FB7" w:rsidRDefault="006C663F" w:rsidP="00EF58E9">
      <w:p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  <w:r>
        <w:fldChar w:fldCharType="begin"/>
      </w:r>
      <w:r>
        <w:instrText xml:space="preserve"> HYPERLINK "https://www.boe.es/eli/es/rdl/2006/06/09/5" \o "Permalink ELI" </w:instrText>
      </w:r>
      <w:r>
        <w:fldChar w:fldCharType="separate"/>
      </w:r>
      <w:r>
        <w:rPr>
          <w:rStyle w:val="Hipervnculo"/>
          <w:rFonts w:ascii="Verdana" w:hAnsi="Verdana"/>
        </w:rPr>
        <w:t>https://www.boe.es/eli/es/rdl/2006/06/09/5</w:t>
      </w:r>
      <w:r>
        <w:fldChar w:fldCharType="end"/>
      </w:r>
    </w:p>
    <w:p w14:paraId="7051603D" w14:textId="7F926802" w:rsidR="00AE4FB7" w:rsidRDefault="00AE4FB7" w:rsidP="00EF58E9">
      <w:p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  <w:r w:rsidRPr="00AE4FB7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>(Actualización: Ley 31/2006 BOE 19/10/06)</w:t>
      </w:r>
    </w:p>
    <w:p w14:paraId="2EAD2138" w14:textId="2BC785A2" w:rsidR="00EC77E5" w:rsidRPr="00AE4FB7" w:rsidRDefault="009A5D5A" w:rsidP="00EF58E9">
      <w:p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  <w:hyperlink r:id="rId51" w:tooltip="Permalink ELI" w:history="1">
        <w:r>
          <w:rPr>
            <w:rStyle w:val="Hipervnculo"/>
            <w:rFonts w:ascii="Verdana" w:hAnsi="Verdana"/>
          </w:rPr>
          <w:t>https://www.boe.es/eli/es/l/2006/10/18/31</w:t>
        </w:r>
      </w:hyperlink>
    </w:p>
    <w:p w14:paraId="0F76B9BB" w14:textId="39589B3D" w:rsidR="009A5D5A" w:rsidRDefault="00AE4FB7" w:rsidP="00EF58E9">
      <w:pPr>
        <w:spacing w:after="0" w:line="240" w:lineRule="auto"/>
        <w:textAlignment w:val="baseline"/>
        <w:rPr>
          <w:rFonts w:ascii="Verdana" w:hAnsi="Verdana"/>
          <w:color w:val="FF0000"/>
          <w:u w:val="single"/>
        </w:rPr>
      </w:pPr>
      <w:r w:rsidRPr="00AE4FB7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>(Actualización: Ley 32/2006 BOE 19/10/06)</w:t>
      </w:r>
      <w:r w:rsidR="009A5D5A">
        <w:br/>
      </w:r>
      <w:hyperlink r:id="rId52" w:history="1">
        <w:r w:rsidR="009A5D5A" w:rsidRPr="005F59C7">
          <w:rPr>
            <w:rStyle w:val="Hipervnculo"/>
            <w:rFonts w:ascii="Verdana" w:hAnsi="Verdana"/>
          </w:rPr>
          <w:t>https://www.boe.es/eli/es/l/2006/10/18/32/con</w:t>
        </w:r>
      </w:hyperlink>
    </w:p>
    <w:p w14:paraId="06246FB9" w14:textId="1DF94A0D" w:rsidR="00EC77E5" w:rsidRDefault="00AE4FB7" w:rsidP="00EF58E9">
      <w:pPr>
        <w:spacing w:after="0" w:line="240" w:lineRule="auto"/>
        <w:textAlignment w:val="baseline"/>
        <w:rPr>
          <w:rFonts w:ascii="Verdana" w:hAnsi="Verdana"/>
          <w:color w:val="FF0000"/>
          <w:u w:val="single"/>
        </w:rPr>
      </w:pPr>
      <w:r w:rsidRPr="00AE4FB7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 xml:space="preserve">(Actualización </w:t>
      </w:r>
      <w:r w:rsidR="00EF58E9" w:rsidRPr="00AE4FB7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>cuantías</w:t>
      </w:r>
      <w:r w:rsidRPr="00AE4FB7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 xml:space="preserve"> sanciones: RD 306/2007 BOE 19/03/07)</w:t>
      </w:r>
      <w:r w:rsidR="003F2B55">
        <w:br/>
      </w:r>
      <w:hyperlink r:id="rId53" w:history="1">
        <w:r w:rsidR="003F2B55" w:rsidRPr="005F59C7">
          <w:rPr>
            <w:rStyle w:val="Hipervnculo"/>
            <w:rFonts w:ascii="Verdana" w:hAnsi="Verdana"/>
          </w:rPr>
          <w:t>https://www.boe.es/eli/es/rd/2007/03/02/306</w:t>
        </w:r>
      </w:hyperlink>
    </w:p>
    <w:p w14:paraId="0512CFBB" w14:textId="14E4811F" w:rsidR="00EC77E5" w:rsidRDefault="00AE4FB7" w:rsidP="00EF58E9">
      <w:pPr>
        <w:spacing w:after="0" w:line="240" w:lineRule="auto"/>
        <w:textAlignment w:val="baseline"/>
        <w:rPr>
          <w:rFonts w:ascii="Verdana" w:hAnsi="Verdana"/>
          <w:color w:val="FF0000"/>
          <w:u w:val="single"/>
        </w:rPr>
      </w:pPr>
      <w:r w:rsidRPr="00AE4FB7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 xml:space="preserve">(Actualización: Ley </w:t>
      </w:r>
      <w:r w:rsidR="00EF58E9" w:rsidRPr="00AE4FB7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>Orgánica</w:t>
      </w:r>
      <w:r w:rsidRPr="00AE4FB7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 xml:space="preserve"> 3/2007 BOE 23/03/07)</w:t>
      </w:r>
      <w:r w:rsidR="003F2B55">
        <w:br/>
      </w:r>
      <w:hyperlink r:id="rId54" w:history="1">
        <w:r w:rsidR="003F2B55" w:rsidRPr="005F59C7">
          <w:rPr>
            <w:rStyle w:val="Hipervnculo"/>
            <w:rFonts w:ascii="Verdana" w:hAnsi="Verdana"/>
          </w:rPr>
          <w:t>https://www.boe.es/eli/es/lo/2007/03/22/3/con</w:t>
        </w:r>
      </w:hyperlink>
    </w:p>
    <w:p w14:paraId="51DEA1DF" w14:textId="0348F540" w:rsidR="00EC77E5" w:rsidRDefault="00AE4FB7" w:rsidP="00EF58E9">
      <w:pPr>
        <w:spacing w:after="0" w:line="240" w:lineRule="auto"/>
        <w:textAlignment w:val="baseline"/>
        <w:rPr>
          <w:rFonts w:ascii="Verdana" w:hAnsi="Verdana"/>
          <w:color w:val="FF0000"/>
          <w:u w:val="single"/>
        </w:rPr>
      </w:pPr>
      <w:r w:rsidRPr="00AE4FB7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>(Actualización: Ley 38/2007 BOE 17/11/07)</w:t>
      </w:r>
      <w:r w:rsidR="00361BD2">
        <w:br/>
      </w:r>
      <w:hyperlink r:id="rId55" w:history="1">
        <w:r w:rsidR="00361BD2" w:rsidRPr="005F59C7">
          <w:rPr>
            <w:rStyle w:val="Hipervnculo"/>
            <w:rFonts w:ascii="Verdana" w:hAnsi="Verdana"/>
          </w:rPr>
          <w:t>https://www.boe.es/eli/es/l/2007/11/16/38</w:t>
        </w:r>
      </w:hyperlink>
    </w:p>
    <w:p w14:paraId="28ECF8F4" w14:textId="64F4C0A6" w:rsidR="00AE4FB7" w:rsidRDefault="00AE4FB7" w:rsidP="00EF58E9">
      <w:p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  <w:r w:rsidRPr="00AE4FB7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>(Actualización: Ley 26/2009 BOE 24/12/09)</w:t>
      </w:r>
    </w:p>
    <w:p w14:paraId="1C8F9BF0" w14:textId="5F56CF94" w:rsidR="00EC77E5" w:rsidRPr="00AE4FB7" w:rsidRDefault="00361BD2" w:rsidP="00EF58E9">
      <w:p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  <w:hyperlink r:id="rId56" w:tooltip="Permalink ELI" w:history="1">
        <w:r>
          <w:rPr>
            <w:rStyle w:val="Hipervnculo"/>
            <w:rFonts w:ascii="Verdana" w:hAnsi="Verdana"/>
          </w:rPr>
          <w:t>https://www.boe.es/eli/es/l/2009/12/23/26</w:t>
        </w:r>
      </w:hyperlink>
    </w:p>
    <w:p w14:paraId="5050519D" w14:textId="734D35C5" w:rsidR="00EC77E5" w:rsidRDefault="00AE4FB7" w:rsidP="00EF58E9">
      <w:pPr>
        <w:spacing w:after="0" w:line="240" w:lineRule="auto"/>
        <w:textAlignment w:val="baseline"/>
        <w:rPr>
          <w:rFonts w:ascii="Verdana" w:hAnsi="Verdana"/>
          <w:color w:val="FF0000"/>
          <w:u w:val="single"/>
        </w:rPr>
      </w:pPr>
      <w:r w:rsidRPr="00AE4FB7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>(Actualización: Ley 35/2010 BOE 18/09/10)</w:t>
      </w:r>
      <w:r w:rsidR="00361BD2">
        <w:br/>
      </w:r>
      <w:hyperlink r:id="rId57" w:history="1">
        <w:r w:rsidR="00361BD2" w:rsidRPr="005F59C7">
          <w:rPr>
            <w:rStyle w:val="Hipervnculo"/>
            <w:rFonts w:ascii="Verdana" w:hAnsi="Verdana"/>
          </w:rPr>
          <w:t>https://www.boe.es/eli/es/l/2010/09/17/35/con</w:t>
        </w:r>
      </w:hyperlink>
    </w:p>
    <w:p w14:paraId="0E6D5835" w14:textId="77777777" w:rsidR="00361BD2" w:rsidRPr="00AE4FB7" w:rsidRDefault="00361BD2" w:rsidP="00EF58E9">
      <w:p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</w:p>
    <w:p w14:paraId="6E126492" w14:textId="4336A7A4" w:rsidR="00AE4FB7" w:rsidRDefault="006A78FD" w:rsidP="00AE4FB7">
      <w:p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  <w:hyperlink r:id="rId58" w:history="1">
        <w:r w:rsidR="00AE4FB7" w:rsidRPr="00AE4FB7">
          <w:rPr>
            <w:rFonts w:ascii="inherit" w:eastAsia="Times New Roman" w:hAnsi="inherit" w:cs="Arial"/>
            <w:color w:val="DD9933"/>
            <w:sz w:val="20"/>
            <w:szCs w:val="20"/>
            <w:u w:val="single"/>
            <w:bdr w:val="none" w:sz="0" w:space="0" w:color="auto" w:frame="1"/>
            <w:lang w:eastAsia="es-ES"/>
          </w:rPr>
          <w:t>RD 597/2007</w:t>
        </w:r>
      </w:hyperlink>
      <w:r w:rsidR="00AE4FB7" w:rsidRPr="00AE4FB7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 xml:space="preserve"> – </w:t>
      </w:r>
      <w:r w:rsidR="00EF58E9" w:rsidRPr="00AE4FB7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>publicación</w:t>
      </w:r>
      <w:r w:rsidR="00AE4FB7" w:rsidRPr="00AE4FB7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 xml:space="preserve"> de sanciones por infracciones muy graves en materia de </w:t>
      </w:r>
      <w:r w:rsidR="00EF58E9" w:rsidRPr="00AE4FB7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>prevención</w:t>
      </w:r>
      <w:r w:rsidR="00AE4FB7" w:rsidRPr="00AE4FB7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 xml:space="preserve"> de Riesgos Laborales (BOE 05/05/07).</w:t>
      </w:r>
    </w:p>
    <w:p w14:paraId="22CA1A71" w14:textId="342D9EDE" w:rsidR="00361BD2" w:rsidRPr="00AE4FB7" w:rsidRDefault="00361BD2" w:rsidP="00AE4FB7">
      <w:p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  <w:hyperlink r:id="rId59" w:tooltip="Permalink ELI" w:history="1">
        <w:r>
          <w:rPr>
            <w:rStyle w:val="Hipervnculo"/>
            <w:rFonts w:ascii="Verdana" w:hAnsi="Verdana"/>
          </w:rPr>
          <w:t>https://www.boe.es/eli/es/rd/2007/05/04/597</w:t>
        </w:r>
      </w:hyperlink>
    </w:p>
    <w:p w14:paraId="52A92116" w14:textId="4F0ABFDF" w:rsidR="00AE4FB7" w:rsidRDefault="006A78FD" w:rsidP="00AE4FB7">
      <w:p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  <w:hyperlink r:id="rId60" w:history="1">
        <w:r w:rsidR="00AE4FB7" w:rsidRPr="00AE4FB7">
          <w:rPr>
            <w:rFonts w:ascii="inherit" w:eastAsia="Times New Roman" w:hAnsi="inherit" w:cs="Arial"/>
            <w:color w:val="DD9933"/>
            <w:sz w:val="20"/>
            <w:szCs w:val="20"/>
            <w:u w:val="single"/>
            <w:bdr w:val="none" w:sz="0" w:space="0" w:color="auto" w:frame="1"/>
            <w:lang w:eastAsia="es-ES"/>
          </w:rPr>
          <w:t>Decreto 10/2009</w:t>
        </w:r>
      </w:hyperlink>
      <w:r w:rsidR="00AE4FB7" w:rsidRPr="00AE4FB7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 xml:space="preserve"> – Creación del Registro de empresas sancionadas por infracciones muy graves en </w:t>
      </w:r>
      <w:r w:rsidR="00361BD2" w:rsidRPr="00AE4FB7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>materia</w:t>
      </w:r>
      <w:r w:rsidR="00AE4FB7" w:rsidRPr="00AE4FB7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 xml:space="preserve"> de </w:t>
      </w:r>
      <w:r w:rsidR="00AE4FB7" w:rsidRPr="006A78FD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>PRL (DOGC 03/02/09).</w:t>
      </w:r>
    </w:p>
    <w:p w14:paraId="312BD625" w14:textId="77777777" w:rsidR="00361BD2" w:rsidRPr="00AE4FB7" w:rsidRDefault="00361BD2" w:rsidP="00AE4FB7">
      <w:p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</w:p>
    <w:p w14:paraId="6C0C05C8" w14:textId="77777777" w:rsidR="003E1D28" w:rsidRDefault="006A78FD" w:rsidP="00AE4FB7">
      <w:p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  <w:hyperlink r:id="rId61" w:history="1">
        <w:r w:rsidR="00AE4FB7" w:rsidRPr="00AE4FB7">
          <w:rPr>
            <w:rFonts w:ascii="inherit" w:eastAsia="Times New Roman" w:hAnsi="inherit" w:cs="Arial"/>
            <w:color w:val="DD9933"/>
            <w:sz w:val="20"/>
            <w:szCs w:val="20"/>
            <w:u w:val="single"/>
            <w:bdr w:val="none" w:sz="0" w:space="0" w:color="auto" w:frame="1"/>
            <w:lang w:eastAsia="es-ES"/>
          </w:rPr>
          <w:t>LEY 30/2007</w:t>
        </w:r>
      </w:hyperlink>
      <w:r w:rsidR="00AE4FB7" w:rsidRPr="00AE4FB7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> – de Contratos del sector Público</w:t>
      </w:r>
    </w:p>
    <w:p w14:paraId="0FB50961" w14:textId="76087BA8" w:rsidR="00EF58E9" w:rsidRDefault="003E1D28" w:rsidP="00AE4FB7">
      <w:pPr>
        <w:spacing w:after="0" w:line="240" w:lineRule="auto"/>
        <w:textAlignment w:val="baseline"/>
        <w:rPr>
          <w:rFonts w:ascii="Verdana" w:hAnsi="Verdana"/>
          <w:color w:val="FF0000"/>
          <w:u w:val="single"/>
        </w:rPr>
      </w:pPr>
      <w:hyperlink r:id="rId62" w:tooltip="Permalink ELI" w:history="1">
        <w:r>
          <w:rPr>
            <w:rStyle w:val="Hipervnculo"/>
            <w:rFonts w:ascii="Verdana" w:hAnsi="Verdana"/>
          </w:rPr>
          <w:t>https://www.boe.es/eli/es/l/2007/10/30/30</w:t>
        </w:r>
      </w:hyperlink>
      <w:r w:rsidR="00AE4FB7" w:rsidRPr="00AE4FB7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br/>
        <w:t>Art. 49 – Prohibición de contratar (BOE 31/10/07).</w:t>
      </w:r>
      <w:r>
        <w:br/>
      </w:r>
      <w:hyperlink r:id="rId63" w:history="1">
        <w:r w:rsidRPr="005F59C7">
          <w:rPr>
            <w:rStyle w:val="Hipervnculo"/>
            <w:rFonts w:ascii="Verdana" w:hAnsi="Verdana"/>
          </w:rPr>
          <w:t>https://www.boe.es/eli/es/l/2007/10/30/31/con</w:t>
        </w:r>
      </w:hyperlink>
    </w:p>
    <w:p w14:paraId="1E2FD0A0" w14:textId="77777777" w:rsidR="003E1D28" w:rsidRPr="00AE4FB7" w:rsidRDefault="003E1D28" w:rsidP="00AE4FB7">
      <w:p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</w:p>
    <w:p w14:paraId="38489BB5" w14:textId="77777777" w:rsidR="00AE4FB7" w:rsidRPr="00AE4FB7" w:rsidRDefault="00AE4FB7" w:rsidP="00AE4FB7">
      <w:p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  <w:r w:rsidRPr="00AE4FB7">
        <w:rPr>
          <w:rFonts w:ascii="inherit" w:eastAsia="Times New Roman" w:hAnsi="inherit" w:cs="Arial"/>
          <w:b/>
          <w:bCs/>
          <w:color w:val="222222"/>
          <w:sz w:val="20"/>
          <w:szCs w:val="20"/>
          <w:bdr w:val="none" w:sz="0" w:space="0" w:color="auto" w:frame="1"/>
          <w:lang w:eastAsia="es-ES"/>
        </w:rPr>
        <w:t>SISTEMAS DE INCENTIVOS EN REDUCCION DE SINIESTRALIDAD</w:t>
      </w:r>
    </w:p>
    <w:p w14:paraId="600B0A3E" w14:textId="7C76E077" w:rsidR="00D81C7A" w:rsidRDefault="006A78FD" w:rsidP="00AE4FB7">
      <w:pPr>
        <w:spacing w:after="0" w:line="240" w:lineRule="auto"/>
        <w:textAlignment w:val="baseline"/>
        <w:rPr>
          <w:rFonts w:ascii="Verdana" w:hAnsi="Verdana"/>
          <w:color w:val="FF0000"/>
          <w:u w:val="single"/>
        </w:rPr>
      </w:pPr>
      <w:hyperlink r:id="rId64" w:history="1">
        <w:r w:rsidR="00AE4FB7" w:rsidRPr="00AE4FB7">
          <w:rPr>
            <w:rFonts w:ascii="inherit" w:eastAsia="Times New Roman" w:hAnsi="inherit" w:cs="Arial"/>
            <w:color w:val="DD9933"/>
            <w:sz w:val="20"/>
            <w:szCs w:val="20"/>
            <w:u w:val="single"/>
            <w:bdr w:val="none" w:sz="0" w:space="0" w:color="auto" w:frame="1"/>
            <w:lang w:eastAsia="es-ES"/>
          </w:rPr>
          <w:t>RD 404/2010</w:t>
        </w:r>
      </w:hyperlink>
      <w:r w:rsidR="00AE4FB7" w:rsidRPr="00AE4FB7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> – Reducción de las cotizaciones por contingencias profesionales a las empresas que hayan contribuido especialmente a la disminución y prevención de la siniestralidad laboral (BOE 01/04/10)</w:t>
      </w:r>
    </w:p>
    <w:p w14:paraId="573B0A76" w14:textId="5E330943" w:rsidR="00AE4FB7" w:rsidRDefault="006A78FD" w:rsidP="00AE4FB7">
      <w:p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  <w:hyperlink r:id="rId65" w:history="1">
        <w:r w:rsidR="00AE4FB7" w:rsidRPr="00AE4FB7">
          <w:rPr>
            <w:rFonts w:ascii="inherit" w:eastAsia="Times New Roman" w:hAnsi="inherit" w:cs="Arial"/>
            <w:color w:val="DD9933"/>
            <w:sz w:val="20"/>
            <w:szCs w:val="20"/>
            <w:u w:val="single"/>
            <w:bdr w:val="none" w:sz="0" w:space="0" w:color="auto" w:frame="1"/>
            <w:lang w:eastAsia="es-ES"/>
          </w:rPr>
          <w:t>Orden TIN 1448/2010</w:t>
        </w:r>
      </w:hyperlink>
      <w:r w:rsidR="00AE4FB7" w:rsidRPr="00AE4FB7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> – Desarrolla el RD 404/2010 (BOE 04/06/10)</w:t>
      </w:r>
    </w:p>
    <w:p w14:paraId="66F7389D" w14:textId="40D9B8A5" w:rsidR="00C43102" w:rsidRDefault="005C2858" w:rsidP="00AE4FB7">
      <w:p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  <w:hyperlink r:id="rId66" w:history="1">
        <w:r w:rsidRPr="005F59C7">
          <w:rPr>
            <w:rStyle w:val="Hipervnculo"/>
            <w:rFonts w:ascii="Verdana" w:hAnsi="Verdana"/>
          </w:rPr>
          <w:t>https://www.boe.es/eli/es/rd/2010/03/31/404</w:t>
        </w:r>
      </w:hyperlink>
    </w:p>
    <w:p w14:paraId="03460D79" w14:textId="77777777" w:rsidR="00C43102" w:rsidRDefault="00C43102" w:rsidP="00AE4FB7">
      <w:p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</w:p>
    <w:p w14:paraId="35E8B6AF" w14:textId="7B8D5A65" w:rsidR="00EF58E9" w:rsidRDefault="00EF58E9" w:rsidP="00AE4FB7">
      <w:p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</w:p>
    <w:p w14:paraId="78D1C754" w14:textId="22D8DE6C" w:rsidR="005C2858" w:rsidRDefault="005C2858" w:rsidP="00AE4FB7">
      <w:p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</w:p>
    <w:p w14:paraId="74D9A747" w14:textId="77777777" w:rsidR="005C2858" w:rsidRPr="00AE4FB7" w:rsidRDefault="005C2858" w:rsidP="00AE4FB7">
      <w:p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</w:p>
    <w:p w14:paraId="0F0D2850" w14:textId="77777777" w:rsidR="00AE4FB7" w:rsidRPr="00AE4FB7" w:rsidRDefault="00AE4FB7" w:rsidP="00AE4FB7">
      <w:p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  <w:r w:rsidRPr="00AE4FB7">
        <w:rPr>
          <w:rFonts w:ascii="inherit" w:eastAsia="Times New Roman" w:hAnsi="inherit" w:cs="Arial"/>
          <w:b/>
          <w:bCs/>
          <w:color w:val="222222"/>
          <w:sz w:val="20"/>
          <w:szCs w:val="20"/>
          <w:bdr w:val="none" w:sz="0" w:space="0" w:color="auto" w:frame="1"/>
          <w:lang w:eastAsia="es-ES"/>
        </w:rPr>
        <w:lastRenderedPageBreak/>
        <w:t>NOTIFICACIÓN ACCIDENTES DE TRABAJO Y ENFERMEDADES PROFESIONALES</w:t>
      </w:r>
    </w:p>
    <w:p w14:paraId="06D03791" w14:textId="77777777" w:rsidR="00AE4FB7" w:rsidRPr="00AE4FB7" w:rsidRDefault="00AE4FB7" w:rsidP="00AE4FB7">
      <w:p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  <w:r w:rsidRPr="00AE4FB7">
        <w:rPr>
          <w:rFonts w:ascii="inherit" w:eastAsia="Times New Roman" w:hAnsi="inherit" w:cs="Arial"/>
          <w:b/>
          <w:bCs/>
          <w:color w:val="222222"/>
          <w:sz w:val="20"/>
          <w:szCs w:val="20"/>
          <w:bdr w:val="none" w:sz="0" w:space="0" w:color="auto" w:frame="1"/>
          <w:lang w:eastAsia="es-ES"/>
        </w:rPr>
        <w:t>NOTIFICACIÓN ACCIDENTES DE TRABAJO</w:t>
      </w:r>
    </w:p>
    <w:p w14:paraId="7C92054F" w14:textId="77777777" w:rsidR="005C2858" w:rsidRDefault="006A78FD" w:rsidP="00AE4FB7">
      <w:p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  <w:hyperlink r:id="rId67" w:history="1">
        <w:r w:rsidR="00AE4FB7" w:rsidRPr="00AE4FB7">
          <w:rPr>
            <w:rFonts w:ascii="inherit" w:eastAsia="Times New Roman" w:hAnsi="inherit" w:cs="Arial"/>
            <w:color w:val="DD9933"/>
            <w:sz w:val="20"/>
            <w:szCs w:val="20"/>
            <w:u w:val="single"/>
            <w:bdr w:val="none" w:sz="0" w:space="0" w:color="auto" w:frame="1"/>
            <w:lang w:eastAsia="es-ES"/>
          </w:rPr>
          <w:t>Orden 16/12/1987</w:t>
        </w:r>
      </w:hyperlink>
      <w:r w:rsidR="00AE4FB7" w:rsidRPr="00AE4FB7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> – Modelos para la notificación de accidentes de trabajo e instrucciones de cumplimentación y tramitación. (BOE 29/12/87)</w:t>
      </w:r>
    </w:p>
    <w:p w14:paraId="5422D7EA" w14:textId="76678494" w:rsidR="00D81BFA" w:rsidRDefault="00D81BFA" w:rsidP="00AE4FB7">
      <w:pPr>
        <w:spacing w:after="0" w:line="240" w:lineRule="auto"/>
        <w:textAlignment w:val="baseline"/>
        <w:rPr>
          <w:rFonts w:ascii="Verdana" w:hAnsi="Verdana"/>
          <w:color w:val="FF0000"/>
          <w:u w:val="single"/>
        </w:rPr>
      </w:pPr>
      <w:hyperlink r:id="rId68" w:tooltip="Permalink ELI" w:history="1">
        <w:r>
          <w:rPr>
            <w:rStyle w:val="Hipervnculo"/>
            <w:rFonts w:ascii="Verdana" w:hAnsi="Verdana"/>
          </w:rPr>
          <w:t>https://www.boe.es/eli/es/o/1987/12/16/(4)</w:t>
        </w:r>
      </w:hyperlink>
      <w:r w:rsidR="00AE4FB7" w:rsidRPr="00AE4FB7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br/>
        <w:t>(Sustituida por Orden TAS/2926/2002)</w:t>
      </w:r>
      <w:r>
        <w:br/>
      </w:r>
      <w:hyperlink r:id="rId69" w:history="1">
        <w:r w:rsidRPr="005F59C7">
          <w:rPr>
            <w:rStyle w:val="Hipervnculo"/>
            <w:rFonts w:ascii="Verdana" w:hAnsi="Verdana"/>
          </w:rPr>
          <w:t>https://www.boe.es/eli/es/o/2002/11/19/tas2926</w:t>
        </w:r>
      </w:hyperlink>
    </w:p>
    <w:p w14:paraId="610B6713" w14:textId="77777777" w:rsidR="00D81BFA" w:rsidRDefault="006A78FD" w:rsidP="00AE4FB7">
      <w:p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  <w:hyperlink r:id="rId70" w:history="1">
        <w:r w:rsidR="00AE4FB7" w:rsidRPr="00AE4FB7">
          <w:rPr>
            <w:rFonts w:ascii="inherit" w:eastAsia="Times New Roman" w:hAnsi="inherit" w:cs="Arial"/>
            <w:color w:val="DD9933"/>
            <w:sz w:val="20"/>
            <w:szCs w:val="20"/>
            <w:u w:val="single"/>
            <w:bdr w:val="none" w:sz="0" w:space="0" w:color="auto" w:frame="1"/>
            <w:lang w:eastAsia="es-ES"/>
          </w:rPr>
          <w:t>Orden TAS 2926/2002</w:t>
        </w:r>
      </w:hyperlink>
      <w:r w:rsidR="00AE4FB7" w:rsidRPr="00AE4FB7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> – Nuevos modelos de notificación accidentes de trabajo y se posibilita su tramitación por procedimientos electrónicos. (BOE 21/11/02)</w:t>
      </w:r>
    </w:p>
    <w:p w14:paraId="713B1765" w14:textId="77777777" w:rsidR="00D81BFA" w:rsidRDefault="00D81BFA" w:rsidP="00AE4FB7">
      <w:p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  <w:hyperlink r:id="rId71" w:tooltip="Permalink ELI" w:history="1">
        <w:r>
          <w:rPr>
            <w:rStyle w:val="Hipervnculo"/>
            <w:rFonts w:ascii="Verdana" w:hAnsi="Verdana"/>
          </w:rPr>
          <w:t>https://www.boe.es/eli/es/o/2002/11/19/tas2926</w:t>
        </w:r>
      </w:hyperlink>
      <w:r w:rsidR="00AE4FB7" w:rsidRPr="00AE4FB7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br/>
        <w:t>(Corrección errores: BOE 09/12/02)</w:t>
      </w:r>
    </w:p>
    <w:p w14:paraId="01053322" w14:textId="543E6EAB" w:rsidR="00BA014F" w:rsidRDefault="00D81BFA" w:rsidP="00AE4FB7">
      <w:pPr>
        <w:spacing w:after="0" w:line="240" w:lineRule="auto"/>
        <w:textAlignment w:val="baseline"/>
        <w:rPr>
          <w:rFonts w:ascii="Verdana" w:hAnsi="Verdana"/>
          <w:color w:val="FF0000"/>
          <w:u w:val="single"/>
        </w:rPr>
      </w:pPr>
      <w:hyperlink r:id="rId72" w:tooltip="Permalink ELI" w:history="1">
        <w:r>
          <w:rPr>
            <w:rStyle w:val="Hipervnculo"/>
            <w:rFonts w:ascii="Verdana" w:hAnsi="Verdana"/>
          </w:rPr>
          <w:t>https://www.boe.es/eli/es/o/2002/11/19/tas2926/corrigendum/20021209</w:t>
        </w:r>
      </w:hyperlink>
      <w:r w:rsidR="00AE4FB7" w:rsidRPr="00AE4FB7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br/>
        <w:t>(Corrección errores: BOE 07/02/03)</w:t>
      </w:r>
      <w:r w:rsidR="00BA014F">
        <w:br/>
      </w:r>
      <w:hyperlink r:id="rId73" w:history="1">
        <w:r w:rsidR="00BA014F" w:rsidRPr="005F59C7">
          <w:rPr>
            <w:rStyle w:val="Hipervnculo"/>
            <w:rFonts w:ascii="Verdana" w:hAnsi="Verdana"/>
          </w:rPr>
          <w:t>https://www.boe.es/eli/es/o/2002/11/19/tas2926/corrigendum/20030207</w:t>
        </w:r>
      </w:hyperlink>
    </w:p>
    <w:p w14:paraId="7A288B61" w14:textId="77777777" w:rsidR="00BA014F" w:rsidRDefault="00BA014F" w:rsidP="00AE4FB7">
      <w:pPr>
        <w:spacing w:after="0" w:line="240" w:lineRule="auto"/>
        <w:textAlignment w:val="baseline"/>
        <w:rPr>
          <w:rFonts w:ascii="Verdana" w:hAnsi="Verdana"/>
          <w:color w:val="FF0000"/>
          <w:u w:val="single"/>
        </w:rPr>
      </w:pPr>
    </w:p>
    <w:p w14:paraId="0B4813AA" w14:textId="3E707DF4" w:rsidR="00AE4FB7" w:rsidRDefault="006A78FD" w:rsidP="00AE4FB7">
      <w:p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  <w:hyperlink r:id="rId74" w:history="1">
        <w:r w:rsidR="00AE4FB7" w:rsidRPr="00AE4FB7">
          <w:rPr>
            <w:rFonts w:ascii="inherit" w:eastAsia="Times New Roman" w:hAnsi="inherit" w:cs="Arial"/>
            <w:color w:val="DD9933"/>
            <w:sz w:val="20"/>
            <w:szCs w:val="20"/>
            <w:u w:val="single"/>
            <w:bdr w:val="none" w:sz="0" w:space="0" w:color="auto" w:frame="1"/>
            <w:lang w:eastAsia="es-ES"/>
          </w:rPr>
          <w:t>Resolución 26/11/2002</w:t>
        </w:r>
      </w:hyperlink>
      <w:r w:rsidR="00AE4FB7" w:rsidRPr="00AE4FB7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> – Regula utilización del Sistema de Declaración Electrónica de Accidentes de Trabajo (</w:t>
      </w:r>
      <w:proofErr w:type="spellStart"/>
      <w:r w:rsidR="00AE4FB7" w:rsidRPr="00AE4FB7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>Delt</w:t>
      </w:r>
      <w:proofErr w:type="spellEnd"/>
      <w:proofErr w:type="gramStart"/>
      <w:r w:rsidR="00AE4FB7" w:rsidRPr="00AE4FB7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>@)de</w:t>
      </w:r>
      <w:proofErr w:type="gramEnd"/>
      <w:r w:rsidR="00AE4FB7" w:rsidRPr="00AE4FB7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 xml:space="preserve"> los modelos aprobados por la Orden TAS/2926/2002. (BOE 19/12/02)</w:t>
      </w:r>
    </w:p>
    <w:p w14:paraId="7C9CCC82" w14:textId="75F5A842" w:rsidR="00BA014F" w:rsidRDefault="00BA014F" w:rsidP="00AE4FB7">
      <w:p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  <w:hyperlink r:id="rId75" w:tooltip="Permalink ELI" w:history="1">
        <w:r>
          <w:rPr>
            <w:rStyle w:val="Hipervnculo"/>
            <w:rFonts w:ascii="Verdana" w:hAnsi="Verdana"/>
          </w:rPr>
          <w:t>https://www.boe.es/eli/es/res/2002/11/26/(2)</w:t>
        </w:r>
      </w:hyperlink>
    </w:p>
    <w:p w14:paraId="03DBBD46" w14:textId="77777777" w:rsidR="00C43102" w:rsidRPr="00AE4FB7" w:rsidRDefault="00C43102" w:rsidP="00AE4FB7">
      <w:p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</w:p>
    <w:p w14:paraId="67270D90" w14:textId="77777777" w:rsidR="00AE4FB7" w:rsidRPr="00AE4FB7" w:rsidRDefault="00AE4FB7" w:rsidP="00AE4FB7">
      <w:p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  <w:r w:rsidRPr="00AE4FB7">
        <w:rPr>
          <w:rFonts w:ascii="inherit" w:eastAsia="Times New Roman" w:hAnsi="inherit" w:cs="Arial"/>
          <w:b/>
          <w:bCs/>
          <w:color w:val="222222"/>
          <w:sz w:val="20"/>
          <w:szCs w:val="20"/>
          <w:bdr w:val="none" w:sz="0" w:space="0" w:color="auto" w:frame="1"/>
          <w:lang w:eastAsia="es-ES"/>
        </w:rPr>
        <w:t>NOTIFICACIÓN ENFERMEDADES PROFESIONALES</w:t>
      </w:r>
    </w:p>
    <w:p w14:paraId="305FF5F4" w14:textId="5CF5FA66" w:rsidR="00CA1EC2" w:rsidRPr="00CA1EC2" w:rsidRDefault="006A78FD" w:rsidP="00AE4FB7">
      <w:pPr>
        <w:spacing w:after="0" w:line="240" w:lineRule="auto"/>
        <w:textAlignment w:val="baseline"/>
        <w:rPr>
          <w:rFonts w:ascii="Verdana" w:hAnsi="Verdana"/>
          <w:color w:val="FF0000"/>
          <w:u w:val="single"/>
        </w:rPr>
      </w:pPr>
      <w:hyperlink r:id="rId76" w:history="1">
        <w:r w:rsidR="00AE4FB7" w:rsidRPr="00AE4FB7">
          <w:rPr>
            <w:rFonts w:ascii="inherit" w:eastAsia="Times New Roman" w:hAnsi="inherit" w:cs="Arial"/>
            <w:color w:val="DD9933"/>
            <w:sz w:val="20"/>
            <w:szCs w:val="20"/>
            <w:u w:val="single"/>
            <w:bdr w:val="none" w:sz="0" w:space="0" w:color="auto" w:frame="1"/>
            <w:lang w:eastAsia="es-ES"/>
          </w:rPr>
          <w:t>RD 1299/2006</w:t>
        </w:r>
      </w:hyperlink>
      <w:r w:rsidR="00AE4FB7" w:rsidRPr="00AE4FB7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>  Aprueba el cuadro de enfermedades profesionales y establece criterios para su notificación y registro. (BOE 19/12/06)</w:t>
      </w:r>
      <w:r w:rsidR="00CA1EC2">
        <w:br/>
      </w:r>
      <w:hyperlink r:id="rId77" w:history="1">
        <w:r w:rsidR="00CA1EC2" w:rsidRPr="005F59C7">
          <w:rPr>
            <w:rStyle w:val="Hipervnculo"/>
            <w:rFonts w:ascii="Verdana" w:hAnsi="Verdana"/>
          </w:rPr>
          <w:t>https://www.boe.es/eli/es/rd/2006/11/10/1299/con</w:t>
        </w:r>
      </w:hyperlink>
    </w:p>
    <w:p w14:paraId="267685DB" w14:textId="4328AD04" w:rsidR="00C43102" w:rsidRDefault="006A78FD" w:rsidP="00AE4FB7">
      <w:pPr>
        <w:spacing w:after="0" w:line="240" w:lineRule="auto"/>
        <w:textAlignment w:val="baseline"/>
        <w:rPr>
          <w:rFonts w:ascii="Verdana" w:hAnsi="Verdana"/>
          <w:color w:val="FF0000"/>
          <w:u w:val="single"/>
        </w:rPr>
      </w:pPr>
      <w:hyperlink r:id="rId78" w:history="1">
        <w:r w:rsidR="00AE4FB7" w:rsidRPr="00AE4FB7">
          <w:rPr>
            <w:rFonts w:ascii="inherit" w:eastAsia="Times New Roman" w:hAnsi="inherit" w:cs="Arial"/>
            <w:color w:val="DD9933"/>
            <w:sz w:val="20"/>
            <w:szCs w:val="20"/>
            <w:u w:val="single"/>
            <w:bdr w:val="none" w:sz="0" w:space="0" w:color="auto" w:frame="1"/>
            <w:lang w:eastAsia="es-ES"/>
          </w:rPr>
          <w:t>Orden TAS/1/2007</w:t>
        </w:r>
      </w:hyperlink>
      <w:r w:rsidR="00AE4FB7" w:rsidRPr="00AE4FB7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> – Modelos de parte de enfermedad profesional, normas para su elaboración y transmisión (BOE 04/01/07)</w:t>
      </w:r>
      <w:r w:rsidR="00CA1EC2">
        <w:br/>
      </w:r>
      <w:hyperlink r:id="rId79" w:history="1">
        <w:r w:rsidR="00CA1EC2" w:rsidRPr="005F59C7">
          <w:rPr>
            <w:rStyle w:val="Hipervnculo"/>
            <w:rFonts w:ascii="Verdana" w:hAnsi="Verdana"/>
          </w:rPr>
          <w:t>https://www.boe.es/eli/es/o/2007/01/02/tas1</w:t>
        </w:r>
      </w:hyperlink>
    </w:p>
    <w:p w14:paraId="16CBB4DA" w14:textId="77777777" w:rsidR="00CA1EC2" w:rsidRPr="00AE4FB7" w:rsidRDefault="00CA1EC2" w:rsidP="00AE4FB7">
      <w:p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</w:p>
    <w:p w14:paraId="39AB9EBA" w14:textId="77777777" w:rsidR="00AE4FB7" w:rsidRPr="00AE4FB7" w:rsidRDefault="00AE4FB7" w:rsidP="00AE4FB7">
      <w:p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  <w:r w:rsidRPr="00AE4FB7">
        <w:rPr>
          <w:rFonts w:ascii="inherit" w:eastAsia="Times New Roman" w:hAnsi="inherit" w:cs="Arial"/>
          <w:b/>
          <w:bCs/>
          <w:color w:val="222222"/>
          <w:sz w:val="20"/>
          <w:szCs w:val="20"/>
          <w:bdr w:val="none" w:sz="0" w:space="0" w:color="auto" w:frame="1"/>
          <w:lang w:eastAsia="es-ES"/>
        </w:rPr>
        <w:t>ACTUACIÓN INSPECTORA DIGITAL</w:t>
      </w:r>
    </w:p>
    <w:p w14:paraId="07F517D8" w14:textId="5D50C846" w:rsidR="00AE4FB7" w:rsidRDefault="006A78FD" w:rsidP="00AE4FB7">
      <w:p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  <w:hyperlink r:id="rId80" w:history="1">
        <w:r w:rsidR="00AE4FB7" w:rsidRPr="00AE4FB7">
          <w:rPr>
            <w:rFonts w:ascii="inherit" w:eastAsia="Times New Roman" w:hAnsi="inherit" w:cs="Arial"/>
            <w:color w:val="DD9933"/>
            <w:sz w:val="20"/>
            <w:szCs w:val="20"/>
            <w:u w:val="single"/>
            <w:bdr w:val="none" w:sz="0" w:space="0" w:color="auto" w:frame="1"/>
            <w:lang w:eastAsia="es-ES"/>
          </w:rPr>
          <w:t>Resolución 25/11/2008</w:t>
        </w:r>
      </w:hyperlink>
      <w:r w:rsidR="00AE4FB7" w:rsidRPr="00AE4FB7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> – de la Inspección de Trabajo y Seguridad Social sobre el Libro de visitas electrónico de la Inspección de Trabajo y Seguridad Social (BOE 02/12/2008).</w:t>
      </w:r>
    </w:p>
    <w:p w14:paraId="7F2007E2" w14:textId="09A86799" w:rsidR="00AA611A" w:rsidRPr="00AE4FB7" w:rsidRDefault="009363A7" w:rsidP="00AE4FB7">
      <w:p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  <w:hyperlink r:id="rId81" w:tooltip="Permalink ELI" w:history="1">
        <w:r>
          <w:rPr>
            <w:rStyle w:val="Hipervnculo"/>
            <w:rFonts w:ascii="Verdana" w:hAnsi="Verdana"/>
          </w:rPr>
          <w:t>https://www.boe.es/eli/es/res/2008/11/25/(1)</w:t>
        </w:r>
      </w:hyperlink>
    </w:p>
    <w:p w14:paraId="1C867C8E" w14:textId="56C81224" w:rsidR="00AA611A" w:rsidRDefault="006A78FD" w:rsidP="00AE4FB7">
      <w:pPr>
        <w:spacing w:after="0" w:line="240" w:lineRule="auto"/>
        <w:textAlignment w:val="baseline"/>
        <w:rPr>
          <w:rFonts w:ascii="Verdana" w:hAnsi="Verdana"/>
          <w:color w:val="FF0000"/>
          <w:u w:val="single"/>
        </w:rPr>
      </w:pPr>
      <w:hyperlink r:id="rId82" w:history="1">
        <w:r w:rsidR="00AE4FB7" w:rsidRPr="00AE4FB7">
          <w:rPr>
            <w:rFonts w:ascii="inherit" w:eastAsia="Times New Roman" w:hAnsi="inherit" w:cs="Arial"/>
            <w:color w:val="DD9933"/>
            <w:sz w:val="20"/>
            <w:szCs w:val="20"/>
            <w:u w:val="single"/>
            <w:bdr w:val="none" w:sz="0" w:space="0" w:color="auto" w:frame="1"/>
            <w:lang w:eastAsia="es-ES"/>
          </w:rPr>
          <w:t>RD 327/2009</w:t>
        </w:r>
      </w:hyperlink>
      <w:r w:rsidR="00AE4FB7" w:rsidRPr="00AE4FB7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> – por el que se modifica el RD 1109/2007, por el que se desarrolla la Ley 32/2006 reguladora de la subcontratación en el sector de la construcción.</w:t>
      </w:r>
      <w:r w:rsidR="009363A7">
        <w:br/>
      </w:r>
      <w:hyperlink r:id="rId83" w:history="1">
        <w:r w:rsidR="009363A7" w:rsidRPr="005F59C7">
          <w:rPr>
            <w:rStyle w:val="Hipervnculo"/>
            <w:rFonts w:ascii="Verdana" w:hAnsi="Verdana"/>
          </w:rPr>
          <w:t>https://www.boe.es/eli/es/rd/2009/03/13/327</w:t>
        </w:r>
      </w:hyperlink>
    </w:p>
    <w:p w14:paraId="2C7D92F5" w14:textId="2A6773DC" w:rsidR="00C43102" w:rsidRDefault="006A78FD" w:rsidP="00AE4FB7">
      <w:pPr>
        <w:spacing w:after="0" w:line="240" w:lineRule="auto"/>
        <w:textAlignment w:val="baseline"/>
        <w:rPr>
          <w:rFonts w:ascii="Verdana" w:hAnsi="Verdana"/>
          <w:color w:val="FF0000"/>
          <w:u w:val="single"/>
        </w:rPr>
      </w:pPr>
      <w:hyperlink r:id="rId84" w:history="1">
        <w:r w:rsidR="00AE4FB7" w:rsidRPr="00AE4FB7">
          <w:rPr>
            <w:rFonts w:ascii="inherit" w:eastAsia="Times New Roman" w:hAnsi="inherit" w:cs="Arial"/>
            <w:color w:val="DD9933"/>
            <w:sz w:val="20"/>
            <w:szCs w:val="20"/>
            <w:u w:val="single"/>
            <w:bdr w:val="none" w:sz="0" w:space="0" w:color="auto" w:frame="1"/>
            <w:lang w:eastAsia="es-ES"/>
          </w:rPr>
          <w:t>Resolución de 11 de Abril de 2006</w:t>
        </w:r>
      </w:hyperlink>
      <w:r w:rsidR="00AE4FB7" w:rsidRPr="00AE4FB7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> – de la Inspección de Trabajo y Seguridad Social, sobre el Libro de Visitas de la Inspección de Trabajo y Seguridad Social (BOE 19/04/2006).</w:t>
      </w:r>
      <w:r w:rsidR="009363A7">
        <w:br/>
      </w:r>
      <w:hyperlink r:id="rId85" w:history="1">
        <w:r w:rsidR="009363A7" w:rsidRPr="005F59C7">
          <w:rPr>
            <w:rStyle w:val="Hipervnculo"/>
            <w:rFonts w:ascii="Verdana" w:hAnsi="Verdana"/>
          </w:rPr>
          <w:t>https://www.boe.es/eli/es/res/2006/04/11/(2)</w:t>
        </w:r>
      </w:hyperlink>
    </w:p>
    <w:p w14:paraId="4A81377B" w14:textId="77777777" w:rsidR="009363A7" w:rsidRPr="00AE4FB7" w:rsidRDefault="009363A7" w:rsidP="00AE4FB7">
      <w:p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</w:p>
    <w:p w14:paraId="00F03C2D" w14:textId="77777777" w:rsidR="00AE4FB7" w:rsidRPr="00AE4FB7" w:rsidRDefault="00AE4FB7" w:rsidP="00AE4FB7">
      <w:p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  <w:r w:rsidRPr="00AE4FB7">
        <w:rPr>
          <w:rFonts w:ascii="inherit" w:eastAsia="Times New Roman" w:hAnsi="inherit" w:cs="Arial"/>
          <w:b/>
          <w:bCs/>
          <w:color w:val="222222"/>
          <w:sz w:val="20"/>
          <w:szCs w:val="20"/>
          <w:bdr w:val="none" w:sz="0" w:space="0" w:color="auto" w:frame="1"/>
          <w:lang w:eastAsia="es-ES"/>
        </w:rPr>
        <w:t>SEÑALIZACIÓN</w:t>
      </w:r>
    </w:p>
    <w:p w14:paraId="1D1546A9" w14:textId="2E03F67E" w:rsidR="00AC718E" w:rsidRDefault="006A78FD" w:rsidP="00AE4FB7">
      <w:pPr>
        <w:spacing w:after="0" w:line="240" w:lineRule="auto"/>
        <w:textAlignment w:val="baseline"/>
        <w:rPr>
          <w:rFonts w:ascii="Verdana" w:hAnsi="Verdana"/>
          <w:color w:val="FF0000"/>
          <w:u w:val="single"/>
        </w:rPr>
      </w:pPr>
      <w:hyperlink r:id="rId86" w:history="1">
        <w:r w:rsidR="00AE4FB7" w:rsidRPr="00AE4FB7">
          <w:rPr>
            <w:rFonts w:ascii="inherit" w:eastAsia="Times New Roman" w:hAnsi="inherit" w:cs="Arial"/>
            <w:color w:val="DD9933"/>
            <w:sz w:val="20"/>
            <w:szCs w:val="20"/>
            <w:u w:val="single"/>
            <w:bdr w:val="none" w:sz="0" w:space="0" w:color="auto" w:frame="1"/>
            <w:lang w:eastAsia="es-ES"/>
          </w:rPr>
          <w:t>RD 485/97</w:t>
        </w:r>
      </w:hyperlink>
      <w:r w:rsidR="00AE4FB7" w:rsidRPr="00AE4FB7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> – Disposiciones mínimas en materia de señalización de seguridad y salud en el trabajo (BOE 23/04/97).</w:t>
      </w:r>
      <w:r w:rsidR="00AC718E">
        <w:br/>
      </w:r>
      <w:hyperlink r:id="rId87" w:history="1">
        <w:r w:rsidR="00AC718E" w:rsidRPr="005F59C7">
          <w:rPr>
            <w:rStyle w:val="Hipervnculo"/>
            <w:rFonts w:ascii="Verdana" w:hAnsi="Verdana"/>
          </w:rPr>
          <w:t>https://www.boe.es/eli/es/rd/1997/04/14/485/con</w:t>
        </w:r>
      </w:hyperlink>
    </w:p>
    <w:p w14:paraId="675DB43E" w14:textId="77777777" w:rsidR="00C43102" w:rsidRPr="00AE4FB7" w:rsidRDefault="00C43102" w:rsidP="00AE4FB7">
      <w:p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</w:p>
    <w:p w14:paraId="3060BFAA" w14:textId="77777777" w:rsidR="00AE4FB7" w:rsidRPr="00AE4FB7" w:rsidRDefault="00AE4FB7" w:rsidP="00AE4FB7">
      <w:p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  <w:r w:rsidRPr="00AE4FB7">
        <w:rPr>
          <w:rFonts w:ascii="inherit" w:eastAsia="Times New Roman" w:hAnsi="inherit" w:cs="Arial"/>
          <w:b/>
          <w:bCs/>
          <w:color w:val="222222"/>
          <w:sz w:val="20"/>
          <w:szCs w:val="20"/>
          <w:bdr w:val="none" w:sz="0" w:space="0" w:color="auto" w:frame="1"/>
          <w:lang w:eastAsia="es-ES"/>
        </w:rPr>
        <w:t>LUGARES DE TRABAJO</w:t>
      </w:r>
    </w:p>
    <w:p w14:paraId="4F31DAAF" w14:textId="3C83B714" w:rsidR="00EF7C6A" w:rsidRDefault="006A78FD" w:rsidP="00AE4FB7">
      <w:pPr>
        <w:spacing w:after="0" w:line="240" w:lineRule="auto"/>
        <w:textAlignment w:val="baseline"/>
        <w:rPr>
          <w:rFonts w:ascii="Verdana" w:hAnsi="Verdana"/>
          <w:color w:val="FF0000"/>
          <w:u w:val="single"/>
        </w:rPr>
      </w:pPr>
      <w:hyperlink r:id="rId88" w:history="1">
        <w:r w:rsidR="00AE4FB7" w:rsidRPr="00AE4FB7">
          <w:rPr>
            <w:rFonts w:ascii="inherit" w:eastAsia="Times New Roman" w:hAnsi="inherit" w:cs="Arial"/>
            <w:color w:val="DD9933"/>
            <w:sz w:val="20"/>
            <w:szCs w:val="20"/>
            <w:u w:val="single"/>
            <w:bdr w:val="none" w:sz="0" w:space="0" w:color="auto" w:frame="1"/>
            <w:lang w:eastAsia="es-ES"/>
          </w:rPr>
          <w:t>RD 486/97</w:t>
        </w:r>
      </w:hyperlink>
      <w:r w:rsidR="00AE4FB7" w:rsidRPr="00AE4FB7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> – Disposiciones mínimas de seguridad y salud en los lugares de trabajo (BOE 23/04/97).</w:t>
      </w:r>
      <w:r w:rsidR="00EF7C6A">
        <w:br/>
      </w:r>
      <w:hyperlink r:id="rId89" w:history="1">
        <w:r w:rsidR="00EF7C6A" w:rsidRPr="005F59C7">
          <w:rPr>
            <w:rStyle w:val="Hipervnculo"/>
            <w:rFonts w:ascii="Verdana" w:hAnsi="Verdana"/>
          </w:rPr>
          <w:t>https://www.boe.es/eli/es/rd/1997/04/14/486/con</w:t>
        </w:r>
      </w:hyperlink>
    </w:p>
    <w:p w14:paraId="0AA5A568" w14:textId="19FF7A76" w:rsidR="00AE4FB7" w:rsidRDefault="00AE4FB7" w:rsidP="00AE4FB7">
      <w:p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  <w:r w:rsidRPr="00AE4FB7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br/>
        <w:t>Actualizado RD 2177/2004 (BOE 13/11/2004)</w:t>
      </w:r>
    </w:p>
    <w:p w14:paraId="7909AD85" w14:textId="13A7DC37" w:rsidR="00EF7C6A" w:rsidRDefault="002C78C0" w:rsidP="00AE4FB7">
      <w:pPr>
        <w:spacing w:after="0" w:line="240" w:lineRule="auto"/>
        <w:textAlignment w:val="baseline"/>
      </w:pPr>
      <w:hyperlink r:id="rId90" w:tooltip="Permalink ELI" w:history="1">
        <w:r>
          <w:rPr>
            <w:rStyle w:val="Hipervnculo"/>
            <w:rFonts w:ascii="Verdana" w:hAnsi="Verdana"/>
          </w:rPr>
          <w:t>https://www.boe.es/eli/es/rd/2004/11/12/2177</w:t>
        </w:r>
      </w:hyperlink>
    </w:p>
    <w:p w14:paraId="29B7EE3E" w14:textId="77777777" w:rsidR="002C78C0" w:rsidRPr="00AE4FB7" w:rsidRDefault="002C78C0" w:rsidP="00AE4FB7">
      <w:p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</w:p>
    <w:p w14:paraId="5766A0DF" w14:textId="0B42B3D4" w:rsidR="002C78C0" w:rsidRDefault="006A78FD" w:rsidP="00AE4FB7">
      <w:pPr>
        <w:spacing w:after="0" w:line="240" w:lineRule="auto"/>
        <w:textAlignment w:val="baseline"/>
        <w:rPr>
          <w:rFonts w:ascii="Verdana" w:hAnsi="Verdana"/>
          <w:color w:val="FF0000"/>
          <w:u w:val="single"/>
        </w:rPr>
      </w:pPr>
      <w:hyperlink r:id="rId91" w:history="1">
        <w:r w:rsidR="00AE4FB7" w:rsidRPr="00AE4FB7">
          <w:rPr>
            <w:rFonts w:ascii="inherit" w:eastAsia="Times New Roman" w:hAnsi="inherit" w:cs="Arial"/>
            <w:color w:val="DD9933"/>
            <w:sz w:val="20"/>
            <w:szCs w:val="20"/>
            <w:u w:val="single"/>
            <w:bdr w:val="none" w:sz="0" w:space="0" w:color="auto" w:frame="1"/>
            <w:lang w:eastAsia="es-ES"/>
          </w:rPr>
          <w:t>RD 1826/2009</w:t>
        </w:r>
      </w:hyperlink>
      <w:r w:rsidR="00AE4FB7" w:rsidRPr="00AE4FB7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> – Modifica el reglamento de instalaciones térmicas en los edificios</w:t>
      </w:r>
      <w:r w:rsidR="00EF58E9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 xml:space="preserve"> </w:t>
      </w:r>
      <w:r w:rsidR="00AE4FB7" w:rsidRPr="00AE4FB7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>(BOE 11/12/09).</w:t>
      </w:r>
      <w:r w:rsidR="002C78C0">
        <w:br/>
      </w:r>
      <w:r w:rsidR="002C78C0">
        <w:rPr>
          <w:rFonts w:ascii="Verdana" w:hAnsi="Verdana"/>
          <w:color w:val="0000EE"/>
          <w:u w:val="single"/>
        </w:rPr>
        <w:t>https://www.boe.es/eli/es/rd/2009/11/27/1826</w:t>
      </w:r>
      <w:r w:rsidR="00AE4FB7" w:rsidRPr="00AE4FB7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br/>
        <w:t>Corrección de errores (BOE 25/05/2010)</w:t>
      </w:r>
      <w:r w:rsidR="002C78C0">
        <w:br/>
      </w:r>
      <w:hyperlink r:id="rId92" w:history="1">
        <w:r w:rsidR="002C78C0" w:rsidRPr="005F59C7">
          <w:rPr>
            <w:rStyle w:val="Hipervnculo"/>
            <w:rFonts w:ascii="Verdana" w:hAnsi="Verdana"/>
          </w:rPr>
          <w:t>https://www.boe.es/eli/es/rd/2009/11/27/1826/corrigendum/20100525</w:t>
        </w:r>
      </w:hyperlink>
    </w:p>
    <w:p w14:paraId="1EA9ADEE" w14:textId="77777777" w:rsidR="002C78C0" w:rsidRDefault="002C78C0" w:rsidP="00AE4FB7">
      <w:p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</w:p>
    <w:p w14:paraId="63DC256E" w14:textId="77777777" w:rsidR="00C43102" w:rsidRPr="00AE4FB7" w:rsidRDefault="00C43102" w:rsidP="00AE4FB7">
      <w:p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</w:p>
    <w:p w14:paraId="66C6F218" w14:textId="77777777" w:rsidR="00AE4FB7" w:rsidRPr="00AE4FB7" w:rsidRDefault="00AE4FB7" w:rsidP="00AE4FB7">
      <w:p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  <w:r w:rsidRPr="00AE4FB7">
        <w:rPr>
          <w:rFonts w:ascii="inherit" w:eastAsia="Times New Roman" w:hAnsi="inherit" w:cs="Arial"/>
          <w:b/>
          <w:bCs/>
          <w:color w:val="222222"/>
          <w:sz w:val="20"/>
          <w:szCs w:val="20"/>
          <w:bdr w:val="none" w:sz="0" w:space="0" w:color="auto" w:frame="1"/>
          <w:lang w:eastAsia="es-ES"/>
        </w:rPr>
        <w:lastRenderedPageBreak/>
        <w:t>MANIPULACIÓN MANUAL DE CARGAS</w:t>
      </w:r>
    </w:p>
    <w:p w14:paraId="79426E0D" w14:textId="0849F7E5" w:rsidR="00AE4FB7" w:rsidRDefault="006A78FD" w:rsidP="00AE4FB7">
      <w:p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  <w:hyperlink r:id="rId93" w:history="1">
        <w:r w:rsidR="00AE4FB7" w:rsidRPr="00AE4FB7">
          <w:rPr>
            <w:rFonts w:ascii="inherit" w:eastAsia="Times New Roman" w:hAnsi="inherit" w:cs="Arial"/>
            <w:color w:val="DD9933"/>
            <w:sz w:val="20"/>
            <w:szCs w:val="20"/>
            <w:u w:val="single"/>
            <w:bdr w:val="none" w:sz="0" w:space="0" w:color="auto" w:frame="1"/>
            <w:lang w:eastAsia="es-ES"/>
          </w:rPr>
          <w:t>RD 487/97</w:t>
        </w:r>
      </w:hyperlink>
      <w:r w:rsidR="00AE4FB7" w:rsidRPr="00AE4FB7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> – Disposiciones mínimas de seguridad y salud relativas a la manipulación manual de cargas que entrañe riesgos, en particular dorsolumbares, para los trabajadores (BOE 23/04/97).</w:t>
      </w:r>
    </w:p>
    <w:p w14:paraId="18B7BA93" w14:textId="7046B13E" w:rsidR="00C43102" w:rsidRDefault="00503E11" w:rsidP="00AE4FB7">
      <w:pPr>
        <w:spacing w:after="0" w:line="240" w:lineRule="auto"/>
        <w:textAlignment w:val="baseline"/>
      </w:pPr>
      <w:hyperlink r:id="rId94" w:history="1">
        <w:r>
          <w:rPr>
            <w:rStyle w:val="Hipervnculo"/>
            <w:rFonts w:ascii="Verdana" w:hAnsi="Verdana"/>
          </w:rPr>
          <w:t>https://www.boe.es/eli/es/rd/1997/04/14/487/con</w:t>
        </w:r>
      </w:hyperlink>
    </w:p>
    <w:p w14:paraId="630A9208" w14:textId="77777777" w:rsidR="00503E11" w:rsidRPr="00AE4FB7" w:rsidRDefault="00503E11" w:rsidP="00AE4FB7">
      <w:p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</w:p>
    <w:p w14:paraId="0484DD77" w14:textId="77777777" w:rsidR="00AE4FB7" w:rsidRPr="00AE4FB7" w:rsidRDefault="00AE4FB7" w:rsidP="00AE4FB7">
      <w:p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  <w:r w:rsidRPr="00AE4FB7">
        <w:rPr>
          <w:rFonts w:ascii="inherit" w:eastAsia="Times New Roman" w:hAnsi="inherit" w:cs="Arial"/>
          <w:b/>
          <w:bCs/>
          <w:color w:val="222222"/>
          <w:sz w:val="20"/>
          <w:szCs w:val="20"/>
          <w:bdr w:val="none" w:sz="0" w:space="0" w:color="auto" w:frame="1"/>
          <w:lang w:eastAsia="es-ES"/>
        </w:rPr>
        <w:t>PANTALLAS DE VISUALIZACIÓN</w:t>
      </w:r>
    </w:p>
    <w:p w14:paraId="7830D1B4" w14:textId="5B7D5D96" w:rsidR="00AE4FB7" w:rsidRDefault="006A78FD" w:rsidP="00AE4FB7">
      <w:p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  <w:hyperlink r:id="rId95" w:history="1">
        <w:r w:rsidR="00AE4FB7" w:rsidRPr="00AE4FB7">
          <w:rPr>
            <w:rFonts w:ascii="inherit" w:eastAsia="Times New Roman" w:hAnsi="inherit" w:cs="Arial"/>
            <w:color w:val="DD9933"/>
            <w:sz w:val="20"/>
            <w:szCs w:val="20"/>
            <w:u w:val="single"/>
            <w:bdr w:val="none" w:sz="0" w:space="0" w:color="auto" w:frame="1"/>
            <w:lang w:eastAsia="es-ES"/>
          </w:rPr>
          <w:t>RD 488/97</w:t>
        </w:r>
      </w:hyperlink>
      <w:r w:rsidR="00AE4FB7" w:rsidRPr="00AE4FB7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> – Disposiciones mínimas de seguridad y salud relativas al trabajo con equipos que incluyen pantallas de visualización (BOE 23/04/97).</w:t>
      </w:r>
    </w:p>
    <w:p w14:paraId="737C2891" w14:textId="56A3B4C5" w:rsidR="00C43102" w:rsidRDefault="00503E11" w:rsidP="00AE4FB7">
      <w:pPr>
        <w:spacing w:after="0" w:line="240" w:lineRule="auto"/>
        <w:textAlignment w:val="baseline"/>
      </w:pPr>
      <w:hyperlink r:id="rId96" w:history="1">
        <w:r>
          <w:rPr>
            <w:rStyle w:val="Hipervnculo"/>
            <w:rFonts w:ascii="Verdana" w:hAnsi="Verdana"/>
          </w:rPr>
          <w:t>https://www.boe.es/eli/es/rd/1997/04/14/488/con</w:t>
        </w:r>
      </w:hyperlink>
    </w:p>
    <w:p w14:paraId="615ADB15" w14:textId="77777777" w:rsidR="00503E11" w:rsidRPr="00AE4FB7" w:rsidRDefault="00503E11" w:rsidP="00AE4FB7">
      <w:p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</w:p>
    <w:p w14:paraId="03E9DE6E" w14:textId="77777777" w:rsidR="00AE4FB7" w:rsidRPr="00AE4FB7" w:rsidRDefault="00AE4FB7" w:rsidP="00AE4FB7">
      <w:p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  <w:r w:rsidRPr="00AE4FB7">
        <w:rPr>
          <w:rFonts w:ascii="inherit" w:eastAsia="Times New Roman" w:hAnsi="inherit" w:cs="Arial"/>
          <w:b/>
          <w:bCs/>
          <w:color w:val="222222"/>
          <w:sz w:val="20"/>
          <w:szCs w:val="20"/>
          <w:bdr w:val="none" w:sz="0" w:space="0" w:color="auto" w:frame="1"/>
          <w:lang w:eastAsia="es-ES"/>
        </w:rPr>
        <w:t>EQUIPOS DE TRABAJO</w:t>
      </w:r>
    </w:p>
    <w:p w14:paraId="5A2FF0D8" w14:textId="77777777" w:rsidR="004803FB" w:rsidRDefault="006A78FD" w:rsidP="00AE4FB7">
      <w:p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  <w:hyperlink r:id="rId97" w:history="1">
        <w:r w:rsidR="00AE4FB7" w:rsidRPr="00AE4FB7">
          <w:rPr>
            <w:rFonts w:ascii="inherit" w:eastAsia="Times New Roman" w:hAnsi="inherit" w:cs="Arial"/>
            <w:color w:val="DD9933"/>
            <w:sz w:val="20"/>
            <w:szCs w:val="20"/>
            <w:u w:val="single"/>
            <w:bdr w:val="none" w:sz="0" w:space="0" w:color="auto" w:frame="1"/>
            <w:lang w:eastAsia="es-ES"/>
          </w:rPr>
          <w:t>RD 1215/97</w:t>
        </w:r>
      </w:hyperlink>
      <w:r w:rsidR="00AE4FB7" w:rsidRPr="00AE4FB7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> – Disposiciones mínimas de seguridad y salud para la utilización por los trabajadores de los equipos de trabajo (BOE 07/08/97)</w:t>
      </w:r>
    </w:p>
    <w:p w14:paraId="39DE76FB" w14:textId="21437BBF" w:rsidR="00503E11" w:rsidRDefault="004803FB" w:rsidP="00AE4FB7">
      <w:pPr>
        <w:spacing w:after="0" w:line="240" w:lineRule="auto"/>
        <w:textAlignment w:val="baseline"/>
        <w:rPr>
          <w:rFonts w:ascii="Verdana" w:hAnsi="Verdana"/>
          <w:color w:val="FF0000"/>
          <w:u w:val="single"/>
        </w:rPr>
      </w:pPr>
      <w:hyperlink r:id="rId98" w:tooltip="Permalink ELI" w:history="1">
        <w:r>
          <w:rPr>
            <w:rStyle w:val="Hipervnculo"/>
            <w:rFonts w:ascii="Verdana" w:hAnsi="Verdana"/>
          </w:rPr>
          <w:t>https://www.boe.es/eli/es/rd/1997/07/18/1215</w:t>
        </w:r>
      </w:hyperlink>
      <w:r w:rsidR="00AE4FB7" w:rsidRPr="00AE4FB7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br/>
        <w:t>(</w:t>
      </w:r>
      <w:proofErr w:type="spellStart"/>
      <w:r w:rsidR="00AE4FB7" w:rsidRPr="00AE4FB7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>Modif</w:t>
      </w:r>
      <w:proofErr w:type="spellEnd"/>
      <w:r w:rsidR="00AE4FB7" w:rsidRPr="00AE4FB7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>. por RD 2177/2004 BOE 13/11/04)</w:t>
      </w:r>
      <w:r w:rsidR="00D55F64">
        <w:br/>
      </w:r>
      <w:hyperlink r:id="rId99" w:history="1">
        <w:r w:rsidR="00D55F64" w:rsidRPr="005F59C7">
          <w:rPr>
            <w:rStyle w:val="Hipervnculo"/>
            <w:rFonts w:ascii="Verdana" w:hAnsi="Verdana"/>
          </w:rPr>
          <w:t>https://www.boe.es/eli/es/rd/2004/11/12/2177</w:t>
        </w:r>
      </w:hyperlink>
    </w:p>
    <w:p w14:paraId="0E3C9D4F" w14:textId="77777777" w:rsidR="00D55F64" w:rsidRPr="00AE4FB7" w:rsidRDefault="00D55F64" w:rsidP="00AE4FB7">
      <w:p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</w:p>
    <w:p w14:paraId="5BBB238B" w14:textId="77777777" w:rsidR="00865194" w:rsidRDefault="006A78FD" w:rsidP="00AE4FB7">
      <w:p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  <w:hyperlink r:id="rId100" w:history="1">
        <w:r w:rsidR="00AE4FB7" w:rsidRPr="00AE4FB7">
          <w:rPr>
            <w:rFonts w:ascii="inherit" w:eastAsia="Times New Roman" w:hAnsi="inherit" w:cs="Arial"/>
            <w:color w:val="DD9933"/>
            <w:sz w:val="20"/>
            <w:szCs w:val="20"/>
            <w:u w:val="single"/>
            <w:bdr w:val="none" w:sz="0" w:space="0" w:color="auto" w:frame="1"/>
            <w:lang w:eastAsia="es-ES"/>
          </w:rPr>
          <w:t>RD 837/03</w:t>
        </w:r>
      </w:hyperlink>
      <w:r w:rsidR="00AE4FB7" w:rsidRPr="00AE4FB7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> – ITC «MIE-AEM-4» del reglamento de aparatos de elevación y manutención, referente a grúas móviles autopropulsadas (BOE 17/07/03)</w:t>
      </w:r>
    </w:p>
    <w:p w14:paraId="19F2358A" w14:textId="269B6BDF" w:rsidR="00865194" w:rsidRDefault="00865194" w:rsidP="00AE4FB7">
      <w:pPr>
        <w:spacing w:after="0" w:line="240" w:lineRule="auto"/>
        <w:textAlignment w:val="baseline"/>
        <w:rPr>
          <w:rFonts w:ascii="Verdana" w:hAnsi="Verdana"/>
          <w:color w:val="FF0000"/>
          <w:u w:val="single"/>
        </w:rPr>
      </w:pPr>
      <w:hyperlink r:id="rId101" w:tooltip="Permalink ELI" w:history="1">
        <w:r>
          <w:rPr>
            <w:rStyle w:val="Hipervnculo"/>
            <w:rFonts w:ascii="Verdana" w:hAnsi="Verdana"/>
          </w:rPr>
          <w:t>https://www.boe.es/eli/es/rd/2003/06/27/837</w:t>
        </w:r>
      </w:hyperlink>
      <w:r w:rsidR="00AE4FB7" w:rsidRPr="00AE4FB7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br/>
        <w:t>Actualizado RD 560/2010 (BOE 22/05/2010)</w:t>
      </w:r>
      <w:r>
        <w:br/>
      </w:r>
      <w:hyperlink r:id="rId102" w:history="1">
        <w:r w:rsidRPr="005F59C7">
          <w:rPr>
            <w:rStyle w:val="Hipervnculo"/>
            <w:rFonts w:ascii="Verdana" w:hAnsi="Verdana"/>
          </w:rPr>
          <w:t>https://www.boe.es/eli/es/rd/2010/05/07/560</w:t>
        </w:r>
      </w:hyperlink>
    </w:p>
    <w:p w14:paraId="4143EA2D" w14:textId="77777777" w:rsidR="00865194" w:rsidRDefault="00865194" w:rsidP="00AE4FB7">
      <w:p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</w:p>
    <w:p w14:paraId="4A3C2A40" w14:textId="7D2D4426" w:rsidR="00AE4FB7" w:rsidRDefault="006A78FD" w:rsidP="00AE4FB7">
      <w:p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  <w:hyperlink r:id="rId103" w:history="1">
        <w:r w:rsidR="00AE4FB7" w:rsidRPr="00AE4FB7">
          <w:rPr>
            <w:rFonts w:ascii="inherit" w:eastAsia="Times New Roman" w:hAnsi="inherit" w:cs="Arial"/>
            <w:color w:val="DD9933"/>
            <w:sz w:val="20"/>
            <w:szCs w:val="20"/>
            <w:u w:val="single"/>
            <w:bdr w:val="none" w:sz="0" w:space="0" w:color="auto" w:frame="1"/>
            <w:lang w:eastAsia="es-ES"/>
          </w:rPr>
          <w:t>RD 1644/08</w:t>
        </w:r>
      </w:hyperlink>
      <w:r w:rsidR="00AE4FB7" w:rsidRPr="00AE4FB7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> – Real Decreto 1644.08 que establece las normas para la comercialización, y puesta en servicio de las máquinas (BOE 11/10/08)</w:t>
      </w:r>
    </w:p>
    <w:p w14:paraId="4C9C6136" w14:textId="2587D322" w:rsidR="00C43102" w:rsidRDefault="00436864" w:rsidP="00AE4FB7">
      <w:pPr>
        <w:spacing w:after="0" w:line="240" w:lineRule="auto"/>
        <w:textAlignment w:val="baseline"/>
      </w:pPr>
      <w:hyperlink r:id="rId104" w:history="1">
        <w:r>
          <w:rPr>
            <w:rStyle w:val="Hipervnculo"/>
            <w:rFonts w:ascii="Verdana" w:hAnsi="Verdana"/>
          </w:rPr>
          <w:t>https://www.boe.es/eli/es/rd/2008/10/10/1644/con</w:t>
        </w:r>
      </w:hyperlink>
    </w:p>
    <w:p w14:paraId="66BB80C3" w14:textId="77777777" w:rsidR="00436864" w:rsidRPr="00AE4FB7" w:rsidRDefault="00436864" w:rsidP="00AE4FB7">
      <w:p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</w:p>
    <w:p w14:paraId="012DA5FB" w14:textId="77777777" w:rsidR="00AE4FB7" w:rsidRPr="00AE4FB7" w:rsidRDefault="00AE4FB7" w:rsidP="00AE4FB7">
      <w:p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  <w:r w:rsidRPr="00AE4FB7">
        <w:rPr>
          <w:rFonts w:ascii="inherit" w:eastAsia="Times New Roman" w:hAnsi="inherit" w:cs="Arial"/>
          <w:b/>
          <w:bCs/>
          <w:color w:val="222222"/>
          <w:sz w:val="20"/>
          <w:szCs w:val="20"/>
          <w:bdr w:val="none" w:sz="0" w:space="0" w:color="auto" w:frame="1"/>
          <w:lang w:eastAsia="es-ES"/>
        </w:rPr>
        <w:t>TRABAJOS TEMPORALES EN ALTURA</w:t>
      </w:r>
    </w:p>
    <w:p w14:paraId="4F4541A9" w14:textId="264A34C1" w:rsidR="00AE4FB7" w:rsidRDefault="006A78FD" w:rsidP="00AE4FB7">
      <w:p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  <w:hyperlink r:id="rId105" w:history="1">
        <w:r w:rsidR="00AE4FB7" w:rsidRPr="00AE4FB7">
          <w:rPr>
            <w:rFonts w:ascii="inherit" w:eastAsia="Times New Roman" w:hAnsi="inherit" w:cs="Arial"/>
            <w:color w:val="DD9933"/>
            <w:sz w:val="20"/>
            <w:szCs w:val="20"/>
            <w:u w:val="single"/>
            <w:bdr w:val="none" w:sz="0" w:space="0" w:color="auto" w:frame="1"/>
            <w:lang w:eastAsia="es-ES"/>
          </w:rPr>
          <w:t>RD 2177/04</w:t>
        </w:r>
      </w:hyperlink>
      <w:r w:rsidR="00AE4FB7" w:rsidRPr="00AE4FB7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> – Modifica RD 1215/97 en materia de trabajos temporales en altura (BOE 13/11/04)</w:t>
      </w:r>
    </w:p>
    <w:p w14:paraId="07D68551" w14:textId="7E03D225" w:rsidR="00C43102" w:rsidRDefault="00436864" w:rsidP="00AE4FB7">
      <w:p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  <w:hyperlink r:id="rId106" w:tooltip="Permalink ELI" w:history="1">
        <w:r>
          <w:rPr>
            <w:rStyle w:val="Hipervnculo"/>
            <w:rFonts w:ascii="Verdana" w:hAnsi="Verdana"/>
          </w:rPr>
          <w:t>https://www.boe.es/eli/es/rd/2004/11/12/2177</w:t>
        </w:r>
      </w:hyperlink>
    </w:p>
    <w:p w14:paraId="6564DCEA" w14:textId="77777777" w:rsidR="00C43102" w:rsidRPr="00AE4FB7" w:rsidRDefault="00C43102" w:rsidP="00AE4FB7">
      <w:p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</w:p>
    <w:p w14:paraId="2EF4C212" w14:textId="77777777" w:rsidR="00AE4FB7" w:rsidRPr="00AE4FB7" w:rsidRDefault="00AE4FB7" w:rsidP="00AE4FB7">
      <w:p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  <w:r w:rsidRPr="00AE4FB7">
        <w:rPr>
          <w:rFonts w:ascii="inherit" w:eastAsia="Times New Roman" w:hAnsi="inherit" w:cs="Arial"/>
          <w:b/>
          <w:bCs/>
          <w:color w:val="222222"/>
          <w:sz w:val="20"/>
          <w:szCs w:val="20"/>
          <w:bdr w:val="none" w:sz="0" w:space="0" w:color="auto" w:frame="1"/>
          <w:lang w:eastAsia="es-ES"/>
        </w:rPr>
        <w:t>EQUIPOS PROTECCIÓN INDIVIDUAL</w:t>
      </w:r>
    </w:p>
    <w:p w14:paraId="4BB50E91" w14:textId="03899C2D" w:rsidR="00436864" w:rsidRDefault="006A78FD" w:rsidP="00AE4FB7">
      <w:p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  <w:hyperlink r:id="rId107" w:history="1">
        <w:r w:rsidR="00AE4FB7" w:rsidRPr="00AE4FB7">
          <w:rPr>
            <w:rFonts w:ascii="inherit" w:eastAsia="Times New Roman" w:hAnsi="inherit" w:cs="Arial"/>
            <w:color w:val="DD9933"/>
            <w:sz w:val="20"/>
            <w:szCs w:val="20"/>
            <w:u w:val="single"/>
            <w:bdr w:val="none" w:sz="0" w:space="0" w:color="auto" w:frame="1"/>
            <w:lang w:eastAsia="es-ES"/>
          </w:rPr>
          <w:t>RD 773/97</w:t>
        </w:r>
      </w:hyperlink>
      <w:r w:rsidR="00AE4FB7" w:rsidRPr="00AE4FB7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> – Disposiciones mínimas de seguridad y salud relativas a la utilización por los trabajadores de equipos de protección individual (BOE 12/06/97).</w:t>
      </w:r>
      <w:r w:rsidR="006C5604">
        <w:br/>
      </w:r>
      <w:hyperlink r:id="rId108" w:history="1">
        <w:r w:rsidR="006C5604" w:rsidRPr="005F59C7">
          <w:rPr>
            <w:rStyle w:val="Hipervnculo"/>
            <w:rFonts w:ascii="Verdana" w:hAnsi="Verdana"/>
          </w:rPr>
          <w:t>https://www.boe.es/eli/es/rd/1997/05/30/773/con</w:t>
        </w:r>
      </w:hyperlink>
    </w:p>
    <w:p w14:paraId="2C473C3D" w14:textId="77777777" w:rsidR="006C5604" w:rsidRPr="00AE4FB7" w:rsidRDefault="006C5604" w:rsidP="00AE4FB7">
      <w:p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</w:p>
    <w:p w14:paraId="31DCE316" w14:textId="77777777" w:rsidR="00A27197" w:rsidRDefault="006A78FD" w:rsidP="00AE4FB7">
      <w:p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  <w:hyperlink r:id="rId109" w:history="1">
        <w:r w:rsidR="00AE4FB7" w:rsidRPr="00AE4FB7">
          <w:rPr>
            <w:rFonts w:ascii="inherit" w:eastAsia="Times New Roman" w:hAnsi="inherit" w:cs="Arial"/>
            <w:color w:val="DD9933"/>
            <w:sz w:val="20"/>
            <w:szCs w:val="20"/>
            <w:u w:val="single"/>
            <w:bdr w:val="none" w:sz="0" w:space="0" w:color="auto" w:frame="1"/>
            <w:lang w:eastAsia="es-ES"/>
          </w:rPr>
          <w:t>RD 1407/92</w:t>
        </w:r>
      </w:hyperlink>
      <w:r w:rsidR="00AE4FB7" w:rsidRPr="00AE4FB7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> – Condiciones para la comercialización y libre circulación intracomunitaria de los equipos de protección individual (BOE 28/12/92).</w:t>
      </w:r>
    </w:p>
    <w:p w14:paraId="12DEE9DF" w14:textId="5B545296" w:rsidR="00A27197" w:rsidRDefault="00A27197" w:rsidP="00AE4FB7">
      <w:pPr>
        <w:spacing w:after="0" w:line="240" w:lineRule="auto"/>
        <w:textAlignment w:val="baseline"/>
        <w:rPr>
          <w:rFonts w:ascii="Verdana" w:hAnsi="Verdana"/>
          <w:color w:val="FF0000"/>
          <w:u w:val="single"/>
        </w:rPr>
      </w:pPr>
      <w:hyperlink r:id="rId110" w:tooltip="Permalink ELI" w:history="1">
        <w:r>
          <w:rPr>
            <w:rStyle w:val="Hipervnculo"/>
            <w:rFonts w:ascii="Verdana" w:hAnsi="Verdana"/>
          </w:rPr>
          <w:t>https://www.boe.es/eli/es/rd/1992/11/20/1407</w:t>
        </w:r>
      </w:hyperlink>
      <w:r w:rsidR="00AE4FB7" w:rsidRPr="00AE4FB7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br/>
        <w:t>Actualizado: RD 159/95 (BOE 08/03/95)</w:t>
      </w:r>
      <w:r>
        <w:br/>
      </w:r>
      <w:hyperlink r:id="rId111" w:history="1">
        <w:r w:rsidRPr="005F59C7">
          <w:rPr>
            <w:rStyle w:val="Hipervnculo"/>
            <w:rFonts w:ascii="Verdana" w:hAnsi="Verdana"/>
          </w:rPr>
          <w:t>https://www.boe.es/eli/es/rd/1995/02/03/159</w:t>
        </w:r>
      </w:hyperlink>
    </w:p>
    <w:p w14:paraId="3E1D95BA" w14:textId="77777777" w:rsidR="00A27197" w:rsidRDefault="00AE4FB7" w:rsidP="00AE4FB7">
      <w:p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  <w:r w:rsidRPr="00AE4FB7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>Resolución de 25/04/96 (BOE 28/05/96)</w:t>
      </w:r>
    </w:p>
    <w:p w14:paraId="64703A1B" w14:textId="77777777" w:rsidR="00A27197" w:rsidRDefault="00A27197" w:rsidP="00AE4FB7">
      <w:p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  <w:hyperlink r:id="rId112" w:tooltip="Permalink ELI" w:history="1">
        <w:r>
          <w:rPr>
            <w:rStyle w:val="Hipervnculo"/>
            <w:rFonts w:ascii="Verdana" w:hAnsi="Verdana"/>
          </w:rPr>
          <w:t>https://www.boe.es/eli/es/res/1996/04/25/(9)</w:t>
        </w:r>
      </w:hyperlink>
      <w:r w:rsidR="00AE4FB7" w:rsidRPr="00AE4FB7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br/>
        <w:t>Corrección de erratas (BOE 24/02/93)</w:t>
      </w:r>
    </w:p>
    <w:p w14:paraId="5BD43D1B" w14:textId="24A72E96" w:rsidR="00A27197" w:rsidRDefault="00A27197" w:rsidP="00AE4FB7">
      <w:pPr>
        <w:spacing w:after="0" w:line="240" w:lineRule="auto"/>
        <w:textAlignment w:val="baseline"/>
        <w:rPr>
          <w:rFonts w:ascii="Verdana" w:hAnsi="Verdana"/>
          <w:color w:val="FF0000"/>
          <w:u w:val="single"/>
        </w:rPr>
      </w:pPr>
      <w:hyperlink r:id="rId113" w:tooltip="Permalink ELI" w:history="1">
        <w:r>
          <w:rPr>
            <w:rStyle w:val="Hipervnculo"/>
            <w:rFonts w:ascii="Verdana" w:hAnsi="Verdana"/>
          </w:rPr>
          <w:t>https://www.boe.es/eli/es/rd/1992/11/20/1407/corrigendum/19930224</w:t>
        </w:r>
      </w:hyperlink>
      <w:r w:rsidR="00AE4FB7" w:rsidRPr="00AE4FB7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br/>
        <w:t>Orden de 16/05/94 (BOE 01/06/94)</w:t>
      </w:r>
      <w:r>
        <w:br/>
      </w:r>
      <w:hyperlink r:id="rId114" w:history="1">
        <w:r w:rsidRPr="005F59C7">
          <w:rPr>
            <w:rStyle w:val="Hipervnculo"/>
            <w:rFonts w:ascii="Verdana" w:hAnsi="Verdana"/>
          </w:rPr>
          <w:t>https://www.boe.es/eli/es/o/1994/05/16/(2)</w:t>
        </w:r>
      </w:hyperlink>
    </w:p>
    <w:p w14:paraId="09D6581E" w14:textId="09736E00" w:rsidR="00AE4FB7" w:rsidRDefault="00AE4FB7" w:rsidP="00AE4FB7">
      <w:p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  <w:r w:rsidRPr="00AE4FB7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>Orden de 20/02/97 (BOE 26/03/97</w:t>
      </w:r>
      <w:r w:rsidR="00A27197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>)</w:t>
      </w:r>
      <w:r w:rsidRPr="00AE4FB7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>.</w:t>
      </w:r>
    </w:p>
    <w:p w14:paraId="2C4FA355" w14:textId="6D96FC46" w:rsidR="00A27197" w:rsidRPr="00A27197" w:rsidRDefault="00A27197" w:rsidP="00AE4FB7">
      <w:pPr>
        <w:spacing w:after="0" w:line="240" w:lineRule="auto"/>
        <w:textAlignment w:val="baseline"/>
        <w:rPr>
          <w:rFonts w:ascii="Verdana" w:hAnsi="Verdana"/>
          <w:color w:val="FF0000"/>
          <w:u w:val="single"/>
        </w:rPr>
      </w:pPr>
      <w:hyperlink r:id="rId115" w:tooltip="Permalink ELI" w:history="1">
        <w:r>
          <w:rPr>
            <w:rStyle w:val="Hipervnculo"/>
            <w:rFonts w:ascii="Verdana" w:hAnsi="Verdana"/>
          </w:rPr>
          <w:t>https://www.boe.es/eli/es/o/1997/02/20/(6)</w:t>
        </w:r>
      </w:hyperlink>
    </w:p>
    <w:p w14:paraId="543AD776" w14:textId="77777777" w:rsidR="00C43102" w:rsidRPr="00AE4FB7" w:rsidRDefault="00C43102" w:rsidP="00AE4FB7">
      <w:p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</w:p>
    <w:p w14:paraId="7EFF3203" w14:textId="77777777" w:rsidR="00AE4FB7" w:rsidRPr="00AE4FB7" w:rsidRDefault="00AE4FB7" w:rsidP="00AE4FB7">
      <w:p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  <w:r w:rsidRPr="00AE4FB7">
        <w:rPr>
          <w:rFonts w:ascii="inherit" w:eastAsia="Times New Roman" w:hAnsi="inherit" w:cs="Arial"/>
          <w:b/>
          <w:bCs/>
          <w:color w:val="222222"/>
          <w:sz w:val="20"/>
          <w:szCs w:val="20"/>
          <w:bdr w:val="none" w:sz="0" w:space="0" w:color="auto" w:frame="1"/>
          <w:lang w:eastAsia="es-ES"/>
        </w:rPr>
        <w:t>RIESGO ELÉCTRICO</w:t>
      </w:r>
    </w:p>
    <w:p w14:paraId="7AD57487" w14:textId="19BB6D58" w:rsidR="00CC3310" w:rsidRDefault="006A78FD" w:rsidP="00AE4FB7">
      <w:pPr>
        <w:spacing w:after="0" w:line="240" w:lineRule="auto"/>
        <w:textAlignment w:val="baseline"/>
        <w:rPr>
          <w:rFonts w:ascii="Verdana" w:hAnsi="Verdana"/>
          <w:color w:val="FF0000"/>
          <w:u w:val="single"/>
        </w:rPr>
      </w:pPr>
      <w:hyperlink r:id="rId116" w:history="1">
        <w:r w:rsidR="00AE4FB7" w:rsidRPr="00AE4FB7">
          <w:rPr>
            <w:rFonts w:ascii="inherit" w:eastAsia="Times New Roman" w:hAnsi="inherit" w:cs="Arial"/>
            <w:color w:val="DD9933"/>
            <w:sz w:val="20"/>
            <w:szCs w:val="20"/>
            <w:u w:val="single"/>
            <w:bdr w:val="none" w:sz="0" w:space="0" w:color="auto" w:frame="1"/>
            <w:lang w:eastAsia="es-ES"/>
          </w:rPr>
          <w:t>RD 614/01</w:t>
        </w:r>
      </w:hyperlink>
      <w:r w:rsidR="00AE4FB7" w:rsidRPr="00AE4FB7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> – Disposiciones mínimas para la protección de la salud y la seguridad de los trabajadores frente al riesgo eléctrico (BOE 21/06/01)</w:t>
      </w:r>
      <w:r w:rsidR="00CC3310">
        <w:br/>
      </w:r>
      <w:hyperlink r:id="rId117" w:history="1">
        <w:r w:rsidR="00CC3310" w:rsidRPr="005F59C7">
          <w:rPr>
            <w:rStyle w:val="Hipervnculo"/>
            <w:rFonts w:ascii="Verdana" w:hAnsi="Verdana"/>
          </w:rPr>
          <w:t>https://www.boe.es/eli/es/rd/2001/06/08/614/con</w:t>
        </w:r>
      </w:hyperlink>
    </w:p>
    <w:p w14:paraId="19018720" w14:textId="6114CAF6" w:rsidR="00CC3310" w:rsidRDefault="00CC3310" w:rsidP="00AE4FB7">
      <w:pPr>
        <w:spacing w:after="0" w:line="240" w:lineRule="auto"/>
        <w:textAlignment w:val="baseline"/>
        <w:rPr>
          <w:rFonts w:ascii="Verdana" w:hAnsi="Verdana"/>
          <w:color w:val="FF0000"/>
          <w:u w:val="single"/>
        </w:rPr>
      </w:pPr>
    </w:p>
    <w:p w14:paraId="75BB1FB9" w14:textId="77777777" w:rsidR="00CC3310" w:rsidRDefault="00CC3310" w:rsidP="00AE4FB7">
      <w:p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</w:p>
    <w:p w14:paraId="7B00D58A" w14:textId="77777777" w:rsidR="00C43102" w:rsidRPr="00AE4FB7" w:rsidRDefault="00C43102" w:rsidP="00AE4FB7">
      <w:p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</w:p>
    <w:p w14:paraId="5C23E318" w14:textId="77777777" w:rsidR="00AE4FB7" w:rsidRPr="00AE4FB7" w:rsidRDefault="00AE4FB7" w:rsidP="00AE4FB7">
      <w:p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  <w:r w:rsidRPr="00AE4FB7">
        <w:rPr>
          <w:rFonts w:ascii="inherit" w:eastAsia="Times New Roman" w:hAnsi="inherit" w:cs="Arial"/>
          <w:b/>
          <w:bCs/>
          <w:color w:val="222222"/>
          <w:sz w:val="20"/>
          <w:szCs w:val="20"/>
          <w:bdr w:val="none" w:sz="0" w:space="0" w:color="auto" w:frame="1"/>
          <w:lang w:eastAsia="es-ES"/>
        </w:rPr>
        <w:lastRenderedPageBreak/>
        <w:t>ATMÓSFERAS EXPLOSIVAS</w:t>
      </w:r>
    </w:p>
    <w:p w14:paraId="67CC0428" w14:textId="7090FE1F" w:rsidR="00AE4FB7" w:rsidRDefault="006A78FD" w:rsidP="00AE4FB7">
      <w:p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  <w:hyperlink r:id="rId118" w:history="1">
        <w:r w:rsidR="00AE4FB7" w:rsidRPr="00AE4FB7">
          <w:rPr>
            <w:rFonts w:ascii="inherit" w:eastAsia="Times New Roman" w:hAnsi="inherit" w:cs="Arial"/>
            <w:color w:val="DD9933"/>
            <w:sz w:val="20"/>
            <w:szCs w:val="20"/>
            <w:u w:val="single"/>
            <w:bdr w:val="none" w:sz="0" w:space="0" w:color="auto" w:frame="1"/>
            <w:lang w:eastAsia="es-ES"/>
          </w:rPr>
          <w:t>RD 681/03</w:t>
        </w:r>
      </w:hyperlink>
      <w:r w:rsidR="00AE4FB7" w:rsidRPr="00AE4FB7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> – Protección de la seguridad y salud de los trabajadores expuestos a los riesgos derivados de atmosferas explosivas en el trabajo (BOE 18/06/03)</w:t>
      </w:r>
    </w:p>
    <w:p w14:paraId="0571CFD2" w14:textId="1A92E418" w:rsidR="007A38BF" w:rsidRDefault="007A38BF" w:rsidP="00AE4FB7">
      <w:p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  <w:hyperlink r:id="rId119" w:tooltip="Permalink ELI" w:history="1">
        <w:r>
          <w:rPr>
            <w:rStyle w:val="Hipervnculo"/>
            <w:rFonts w:ascii="Verdana" w:hAnsi="Verdana"/>
          </w:rPr>
          <w:t>https://www.boe.es/eli/es/rd/2003/06/12/681</w:t>
        </w:r>
      </w:hyperlink>
    </w:p>
    <w:p w14:paraId="13D293D1" w14:textId="77777777" w:rsidR="00C43102" w:rsidRPr="00AE4FB7" w:rsidRDefault="00C43102" w:rsidP="00AE4FB7">
      <w:p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</w:p>
    <w:p w14:paraId="18C856B7" w14:textId="77777777" w:rsidR="00AE4FB7" w:rsidRPr="00AE4FB7" w:rsidRDefault="00AE4FB7" w:rsidP="00AE4FB7">
      <w:p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  <w:r w:rsidRPr="00AE4FB7">
        <w:rPr>
          <w:rFonts w:ascii="inherit" w:eastAsia="Times New Roman" w:hAnsi="inherit" w:cs="Arial"/>
          <w:b/>
          <w:bCs/>
          <w:color w:val="222222"/>
          <w:sz w:val="20"/>
          <w:szCs w:val="20"/>
          <w:bdr w:val="none" w:sz="0" w:space="0" w:color="auto" w:frame="1"/>
          <w:lang w:eastAsia="es-ES"/>
        </w:rPr>
        <w:t>VIBRACIONES MECANICAS</w:t>
      </w:r>
    </w:p>
    <w:p w14:paraId="58B35856" w14:textId="69B6B8AB" w:rsidR="00AE4FB7" w:rsidRPr="007A38BF" w:rsidRDefault="006A78FD" w:rsidP="00AE4FB7">
      <w:pPr>
        <w:spacing w:after="0" w:line="240" w:lineRule="auto"/>
        <w:textAlignment w:val="baseline"/>
        <w:rPr>
          <w:rFonts w:ascii="Verdana" w:hAnsi="Verdana"/>
          <w:color w:val="FF0000"/>
          <w:u w:val="single"/>
        </w:rPr>
      </w:pPr>
      <w:hyperlink r:id="rId120" w:history="1">
        <w:r w:rsidR="00AE4FB7" w:rsidRPr="00AE4FB7">
          <w:rPr>
            <w:rFonts w:ascii="inherit" w:eastAsia="Times New Roman" w:hAnsi="inherit" w:cs="Arial"/>
            <w:color w:val="DD9933"/>
            <w:sz w:val="20"/>
            <w:szCs w:val="20"/>
            <w:u w:val="single"/>
            <w:bdr w:val="none" w:sz="0" w:space="0" w:color="auto" w:frame="1"/>
            <w:lang w:eastAsia="es-ES"/>
          </w:rPr>
          <w:t>RD 1311/05</w:t>
        </w:r>
      </w:hyperlink>
      <w:r w:rsidR="00AE4FB7" w:rsidRPr="00AE4FB7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> – Protección de los trabajadores frente a los riesgos derivados de la </w:t>
      </w:r>
      <w:r w:rsidR="007A38BF" w:rsidRPr="00AE4FB7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>exposición</w:t>
      </w:r>
      <w:r w:rsidR="00AE4FB7" w:rsidRPr="00AE4FB7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 xml:space="preserve"> a vibraciones </w:t>
      </w:r>
      <w:r w:rsidR="007A38BF" w:rsidRPr="00AE4FB7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>mecánicas</w:t>
      </w:r>
      <w:r w:rsidR="00AE4FB7" w:rsidRPr="00AE4FB7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 xml:space="preserve"> (BOE 05/11/05)</w:t>
      </w:r>
      <w:r w:rsidR="007A38BF">
        <w:br/>
      </w:r>
      <w:hyperlink r:id="rId121" w:history="1">
        <w:r w:rsidR="007A38BF" w:rsidRPr="005F59C7">
          <w:rPr>
            <w:rStyle w:val="Hipervnculo"/>
            <w:rFonts w:ascii="Verdana" w:hAnsi="Verdana"/>
          </w:rPr>
          <w:t>https://www.boe.es/eli/es/rd/2005/11/04/1311</w:t>
        </w:r>
      </w:hyperlink>
      <w:r w:rsidR="00AE4FB7" w:rsidRPr="00AE4FB7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br/>
        <w:t>(Actualizado RD 330/2009 BOE 26/03/09)</w:t>
      </w:r>
    </w:p>
    <w:p w14:paraId="6E08F2B3" w14:textId="0775E05C" w:rsidR="00EF58E9" w:rsidRDefault="007A38BF" w:rsidP="00AE4FB7">
      <w:p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  <w:hyperlink r:id="rId122" w:tooltip="Permalink ELI" w:history="1">
        <w:r>
          <w:rPr>
            <w:rStyle w:val="Hipervnculo"/>
            <w:rFonts w:ascii="Verdana" w:hAnsi="Verdana"/>
          </w:rPr>
          <w:t>https://www.boe.es/eli/es/rd/2009/03/13/330</w:t>
        </w:r>
      </w:hyperlink>
    </w:p>
    <w:p w14:paraId="4D75CBFC" w14:textId="77777777" w:rsidR="007A38BF" w:rsidRPr="00AE4FB7" w:rsidRDefault="007A38BF" w:rsidP="00AE4FB7">
      <w:p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</w:p>
    <w:p w14:paraId="7350BB5F" w14:textId="77777777" w:rsidR="00AE4FB7" w:rsidRPr="00AE4FB7" w:rsidRDefault="00AE4FB7" w:rsidP="00AE4FB7">
      <w:p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  <w:r w:rsidRPr="00AE4FB7">
        <w:rPr>
          <w:rFonts w:ascii="inherit" w:eastAsia="Times New Roman" w:hAnsi="inherit" w:cs="Arial"/>
          <w:b/>
          <w:bCs/>
          <w:color w:val="222222"/>
          <w:sz w:val="20"/>
          <w:szCs w:val="20"/>
          <w:bdr w:val="none" w:sz="0" w:space="0" w:color="auto" w:frame="1"/>
          <w:lang w:eastAsia="es-ES"/>
        </w:rPr>
        <w:t>OBRAS</w:t>
      </w:r>
    </w:p>
    <w:p w14:paraId="59000282" w14:textId="77777777" w:rsidR="007A38BF" w:rsidRDefault="006A78FD" w:rsidP="00EF58E9">
      <w:p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  <w:hyperlink r:id="rId123" w:history="1">
        <w:r w:rsidR="00AE4FB7" w:rsidRPr="00AE4FB7">
          <w:rPr>
            <w:rFonts w:ascii="inherit" w:eastAsia="Times New Roman" w:hAnsi="inherit" w:cs="Arial"/>
            <w:color w:val="DD9933"/>
            <w:sz w:val="20"/>
            <w:szCs w:val="20"/>
            <w:u w:val="single"/>
            <w:bdr w:val="none" w:sz="0" w:space="0" w:color="auto" w:frame="1"/>
            <w:lang w:eastAsia="es-ES"/>
          </w:rPr>
          <w:t>RD 1627/97</w:t>
        </w:r>
      </w:hyperlink>
      <w:r w:rsidR="00AE4FB7" w:rsidRPr="00AE4FB7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> – Disposiciones mínimas de seguridad y salud en las Obras de Construcción (BOE 25/10/97)</w:t>
      </w:r>
      <w:r w:rsidR="007A38BF">
        <w:br/>
      </w:r>
      <w:hyperlink r:id="rId124" w:history="1">
        <w:r w:rsidR="007A38BF" w:rsidRPr="005F59C7">
          <w:rPr>
            <w:rStyle w:val="Hipervnculo"/>
            <w:rFonts w:ascii="Verdana" w:hAnsi="Verdana"/>
          </w:rPr>
          <w:t>https://www.boe.es/eli/es/rd/1997/10/24/1627/con</w:t>
        </w:r>
      </w:hyperlink>
      <w:r w:rsidR="00AE4FB7" w:rsidRPr="00AE4FB7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br/>
        <w:t>Actualizado:</w:t>
      </w:r>
      <w:r w:rsidR="00AE4FB7" w:rsidRPr="00AE4FB7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br/>
        <w:t>Resolución de 08/04/99 (BOE 16/04/99)</w:t>
      </w:r>
    </w:p>
    <w:p w14:paraId="2ABD76A2" w14:textId="520A521A" w:rsidR="00EF58E9" w:rsidRDefault="007A38BF" w:rsidP="00EF58E9">
      <w:p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  <w:hyperlink r:id="rId125" w:tooltip="Permalink ELI" w:history="1">
        <w:r>
          <w:rPr>
            <w:rStyle w:val="Hipervnculo"/>
            <w:rFonts w:ascii="Verdana" w:hAnsi="Verdana"/>
          </w:rPr>
          <w:t>https://www.boe.es/eli/es/res/1999/04/08/(1)</w:t>
        </w:r>
      </w:hyperlink>
      <w:r w:rsidR="00AE4FB7" w:rsidRPr="00AE4FB7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br/>
        <w:t>RD 2177 / 04 (BOE 13/11/04)</w:t>
      </w:r>
      <w:r w:rsidR="00EF58E9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 xml:space="preserve"> </w:t>
      </w:r>
    </w:p>
    <w:p w14:paraId="70FC9E30" w14:textId="0D3319D8" w:rsidR="007A38BF" w:rsidRPr="007A38BF" w:rsidRDefault="007A38BF" w:rsidP="00EF58E9">
      <w:pPr>
        <w:spacing w:after="0" w:line="240" w:lineRule="auto"/>
        <w:textAlignment w:val="baseline"/>
        <w:rPr>
          <w:rFonts w:ascii="Verdana" w:hAnsi="Verdana"/>
          <w:color w:val="FF0000"/>
          <w:u w:val="single"/>
        </w:rPr>
      </w:pPr>
      <w:hyperlink r:id="rId126" w:tooltip="Permalink ELI" w:history="1">
        <w:r>
          <w:rPr>
            <w:rStyle w:val="Hipervnculo"/>
            <w:rFonts w:ascii="Verdana" w:hAnsi="Verdana"/>
          </w:rPr>
          <w:t>https://www.boe.es/eli/es/rd/2004/11/12/2177</w:t>
        </w:r>
      </w:hyperlink>
    </w:p>
    <w:p w14:paraId="28A8FA54" w14:textId="59037416" w:rsidR="00AE4FB7" w:rsidRDefault="00AE4FB7" w:rsidP="00EF58E9">
      <w:p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  <w:r w:rsidRPr="00AE4FB7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>RD 604 / 06 (BOE 29/05/06)</w:t>
      </w:r>
    </w:p>
    <w:p w14:paraId="74895092" w14:textId="762CDBF2" w:rsidR="00130423" w:rsidRPr="00AE4FB7" w:rsidRDefault="00130423" w:rsidP="00EF58E9">
      <w:p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  <w:hyperlink r:id="rId127" w:tooltip="Permalink ELI" w:history="1">
        <w:r>
          <w:rPr>
            <w:rStyle w:val="Hipervnculo"/>
            <w:rFonts w:ascii="Verdana" w:hAnsi="Verdana"/>
          </w:rPr>
          <w:t>https://www.boe.es/eli/es/rd/2006/05/19/604</w:t>
        </w:r>
      </w:hyperlink>
    </w:p>
    <w:p w14:paraId="408791EC" w14:textId="59E5453B" w:rsidR="00130423" w:rsidRDefault="00AE4FB7" w:rsidP="00EF58E9">
      <w:pPr>
        <w:spacing w:after="0" w:line="240" w:lineRule="auto"/>
        <w:textAlignment w:val="baseline"/>
        <w:rPr>
          <w:rFonts w:ascii="Verdana" w:hAnsi="Verdana"/>
          <w:color w:val="FF0000"/>
          <w:u w:val="single"/>
        </w:rPr>
      </w:pPr>
      <w:r w:rsidRPr="00AE4FB7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>D 1109 / 07 (BOE 25/08/07)</w:t>
      </w:r>
      <w:r w:rsidR="00130423">
        <w:br/>
      </w:r>
      <w:hyperlink r:id="rId128" w:history="1">
        <w:r w:rsidR="00130423" w:rsidRPr="005F59C7">
          <w:rPr>
            <w:rStyle w:val="Hipervnculo"/>
            <w:rFonts w:ascii="Verdana" w:hAnsi="Verdana"/>
          </w:rPr>
          <w:t>https://www.boe.es/eli/es/rd/2007/08/24/1109/con</w:t>
        </w:r>
      </w:hyperlink>
    </w:p>
    <w:p w14:paraId="6C89F67D" w14:textId="208DB7D3" w:rsidR="00AE4FB7" w:rsidRDefault="00AE4FB7" w:rsidP="00130423">
      <w:p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  <w:r w:rsidRPr="00AE4FB7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>RD 337 / 10 (BOE 19/03/10)</w:t>
      </w:r>
    </w:p>
    <w:p w14:paraId="625CE36D" w14:textId="5B56FD27" w:rsidR="00130423" w:rsidRPr="00AE4FB7" w:rsidRDefault="00130423" w:rsidP="00EF58E9">
      <w:pPr>
        <w:spacing w:after="24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  <w:hyperlink r:id="rId129" w:tooltip="Permalink ELI" w:history="1">
        <w:r>
          <w:rPr>
            <w:rStyle w:val="Hipervnculo"/>
            <w:rFonts w:ascii="Verdana" w:hAnsi="Verdana"/>
          </w:rPr>
          <w:t>https://www.boe.es/eli/es/rd/2010/03/19/337</w:t>
        </w:r>
      </w:hyperlink>
    </w:p>
    <w:p w14:paraId="03C2040A" w14:textId="63D859B9" w:rsidR="00AE4FB7" w:rsidRDefault="006A78FD" w:rsidP="00AE4FB7">
      <w:p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  <w:hyperlink r:id="rId130" w:history="1">
        <w:r w:rsidR="00AE4FB7" w:rsidRPr="00AE4FB7">
          <w:rPr>
            <w:rFonts w:ascii="inherit" w:eastAsia="Times New Roman" w:hAnsi="inherit" w:cs="Arial"/>
            <w:color w:val="DD9933"/>
            <w:sz w:val="20"/>
            <w:szCs w:val="20"/>
            <w:u w:val="single"/>
            <w:bdr w:val="none" w:sz="0" w:space="0" w:color="auto" w:frame="1"/>
            <w:lang w:eastAsia="es-ES"/>
          </w:rPr>
          <w:t xml:space="preserve">Orden TIN/1071/2010 de 27 de </w:t>
        </w:r>
        <w:proofErr w:type="gramStart"/>
        <w:r w:rsidR="00AE4FB7" w:rsidRPr="00AE4FB7">
          <w:rPr>
            <w:rFonts w:ascii="inherit" w:eastAsia="Times New Roman" w:hAnsi="inherit" w:cs="Arial"/>
            <w:color w:val="DD9933"/>
            <w:sz w:val="20"/>
            <w:szCs w:val="20"/>
            <w:u w:val="single"/>
            <w:bdr w:val="none" w:sz="0" w:space="0" w:color="auto" w:frame="1"/>
            <w:lang w:eastAsia="es-ES"/>
          </w:rPr>
          <w:t>Abril</w:t>
        </w:r>
        <w:proofErr w:type="gramEnd"/>
        <w:r w:rsidR="00AE4FB7" w:rsidRPr="00AE4FB7">
          <w:rPr>
            <w:rFonts w:ascii="inherit" w:eastAsia="Times New Roman" w:hAnsi="inherit" w:cs="Arial"/>
            <w:color w:val="DD9933"/>
            <w:sz w:val="20"/>
            <w:szCs w:val="20"/>
            <w:u w:val="single"/>
            <w:bdr w:val="none" w:sz="0" w:space="0" w:color="auto" w:frame="1"/>
            <w:lang w:eastAsia="es-ES"/>
          </w:rPr>
          <w:t xml:space="preserve"> de 2010</w:t>
        </w:r>
      </w:hyperlink>
      <w:r w:rsidR="00AE4FB7" w:rsidRPr="00AE4FB7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> – Requisitos y datos que deben reunir las comunicaciones de apertura o de reanudación de actividades de los centros de trabajo (BOE 01/05/2010)</w:t>
      </w:r>
    </w:p>
    <w:p w14:paraId="7DF70317" w14:textId="4A99408C" w:rsidR="005C05B1" w:rsidRDefault="005C05B1" w:rsidP="00AE4FB7">
      <w:p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  <w:hyperlink r:id="rId131" w:tooltip="Permalink ELI" w:history="1">
        <w:r>
          <w:rPr>
            <w:rStyle w:val="Hipervnculo"/>
            <w:rFonts w:ascii="Verdana" w:hAnsi="Verdana"/>
          </w:rPr>
          <w:t>https://www.boe.es/eli/es/o/2010/04/27/tin1071</w:t>
        </w:r>
      </w:hyperlink>
    </w:p>
    <w:p w14:paraId="4EA26058" w14:textId="77777777" w:rsidR="005C05B1" w:rsidRPr="00AE4FB7" w:rsidRDefault="005C05B1" w:rsidP="00AE4FB7">
      <w:p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</w:p>
    <w:p w14:paraId="45219307" w14:textId="2D821630" w:rsidR="00AE4FB7" w:rsidRDefault="006A78FD" w:rsidP="00AE4FB7">
      <w:p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  <w:hyperlink r:id="rId132" w:history="1">
        <w:r w:rsidR="00AE4FB7" w:rsidRPr="00AE4FB7">
          <w:rPr>
            <w:rFonts w:ascii="inherit" w:eastAsia="Times New Roman" w:hAnsi="inherit" w:cs="Arial"/>
            <w:color w:val="DD9933"/>
            <w:sz w:val="20"/>
            <w:szCs w:val="20"/>
            <w:u w:val="single"/>
            <w:bdr w:val="none" w:sz="0" w:space="0" w:color="auto" w:frame="1"/>
            <w:lang w:eastAsia="es-ES"/>
          </w:rPr>
          <w:t>Ley 38/99</w:t>
        </w:r>
      </w:hyperlink>
      <w:r w:rsidR="00AE4FB7" w:rsidRPr="00AE4FB7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> – Ordenación de la edificación. Disposición adicional cuarta- Coordinador de seguridad y salud (BOE 06/11/99)</w:t>
      </w:r>
    </w:p>
    <w:p w14:paraId="7299ECE0" w14:textId="39331403" w:rsidR="005C05B1" w:rsidRDefault="005C05B1" w:rsidP="00AE4FB7">
      <w:p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  <w:hyperlink r:id="rId133" w:history="1">
        <w:r>
          <w:rPr>
            <w:rStyle w:val="Hipervnculo"/>
            <w:rFonts w:ascii="Verdana" w:hAnsi="Verdana"/>
          </w:rPr>
          <w:t>https://www.boe.es/eli/es/l/1999/11/05/38/con</w:t>
        </w:r>
      </w:hyperlink>
    </w:p>
    <w:p w14:paraId="6CB812F9" w14:textId="77777777" w:rsidR="00EF58E9" w:rsidRPr="00AE4FB7" w:rsidRDefault="00EF58E9" w:rsidP="00AE4FB7">
      <w:p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</w:p>
    <w:p w14:paraId="34125181" w14:textId="77777777" w:rsidR="00AE4FB7" w:rsidRPr="00AE4FB7" w:rsidRDefault="00AE4FB7" w:rsidP="00AE4FB7">
      <w:p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  <w:r w:rsidRPr="00AE4FB7">
        <w:rPr>
          <w:rFonts w:ascii="inherit" w:eastAsia="Times New Roman" w:hAnsi="inherit" w:cs="Arial"/>
          <w:b/>
          <w:bCs/>
          <w:color w:val="222222"/>
          <w:sz w:val="20"/>
          <w:szCs w:val="20"/>
          <w:bdr w:val="none" w:sz="0" w:space="0" w:color="auto" w:frame="1"/>
          <w:lang w:eastAsia="es-ES"/>
        </w:rPr>
        <w:t>HIGIENE</w:t>
      </w:r>
    </w:p>
    <w:p w14:paraId="3DCD9329" w14:textId="77777777" w:rsidR="00AE4FB7" w:rsidRPr="00AE4FB7" w:rsidRDefault="00AE4FB7" w:rsidP="00AE4FB7">
      <w:p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  <w:r w:rsidRPr="00AE4FB7">
        <w:rPr>
          <w:rFonts w:ascii="inherit" w:eastAsia="Times New Roman" w:hAnsi="inherit" w:cs="Arial"/>
          <w:b/>
          <w:bCs/>
          <w:color w:val="222222"/>
          <w:sz w:val="20"/>
          <w:szCs w:val="20"/>
          <w:bdr w:val="none" w:sz="0" w:space="0" w:color="auto" w:frame="1"/>
          <w:lang w:eastAsia="es-ES"/>
        </w:rPr>
        <w:t>Agentes Químicos</w:t>
      </w:r>
    </w:p>
    <w:p w14:paraId="5D39E79E" w14:textId="77777777" w:rsidR="00363C4D" w:rsidRDefault="006A78FD" w:rsidP="00AE4FB7">
      <w:p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  <w:hyperlink r:id="rId134" w:history="1">
        <w:r w:rsidR="00AE4FB7" w:rsidRPr="00AE4FB7">
          <w:rPr>
            <w:rFonts w:ascii="inherit" w:eastAsia="Times New Roman" w:hAnsi="inherit" w:cs="Arial"/>
            <w:color w:val="DD9933"/>
            <w:sz w:val="20"/>
            <w:szCs w:val="20"/>
            <w:u w:val="single"/>
            <w:bdr w:val="none" w:sz="0" w:space="0" w:color="auto" w:frame="1"/>
            <w:lang w:eastAsia="es-ES"/>
          </w:rPr>
          <w:t>RD 374/01</w:t>
        </w:r>
      </w:hyperlink>
      <w:r w:rsidR="00AE4FB7" w:rsidRPr="00AE4FB7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> – Protección de la salud y seguridad de los trabajadores contra los riesgos relacionados con los agentes químicos durante el trabajo. (BOE 01/05/01)</w:t>
      </w:r>
    </w:p>
    <w:p w14:paraId="129368CF" w14:textId="1008C914" w:rsidR="00AE4FB7" w:rsidRDefault="00363C4D" w:rsidP="00AE4FB7">
      <w:p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  <w:hyperlink r:id="rId135" w:history="1">
        <w:r>
          <w:rPr>
            <w:rStyle w:val="Hipervnculo"/>
            <w:rFonts w:ascii="Verdana" w:hAnsi="Verdana"/>
          </w:rPr>
          <w:t>https://www.boe.es/eli/es/rd/2001/04/06/374/con</w:t>
        </w:r>
      </w:hyperlink>
      <w:r w:rsidR="00AE4FB7" w:rsidRPr="00AE4FB7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br/>
        <w:t>(Corrección de erratas: BOE 30/05/01 y BOE 22/06/01)</w:t>
      </w:r>
    </w:p>
    <w:p w14:paraId="21BEA7E0" w14:textId="7440A76D" w:rsidR="004C774B" w:rsidRDefault="004C774B" w:rsidP="00AE4FB7">
      <w:pPr>
        <w:spacing w:after="0" w:line="240" w:lineRule="auto"/>
        <w:textAlignment w:val="baseline"/>
        <w:rPr>
          <w:rFonts w:ascii="Verdana" w:hAnsi="Verdana"/>
          <w:color w:val="FF0000"/>
          <w:u w:val="single"/>
        </w:rPr>
      </w:pPr>
      <w:hyperlink r:id="rId136" w:history="1">
        <w:r w:rsidRPr="005F59C7">
          <w:rPr>
            <w:rStyle w:val="Hipervnculo"/>
            <w:rFonts w:ascii="Verdana" w:hAnsi="Verdana"/>
          </w:rPr>
          <w:t>https://www.boe.es/eli/es/rd/2001/04/06/374/corrigendum/20010530</w:t>
        </w:r>
      </w:hyperlink>
      <w:r w:rsidR="00A42954">
        <w:br/>
      </w:r>
      <w:hyperlink r:id="rId137" w:history="1">
        <w:r w:rsidR="00A42954" w:rsidRPr="005F59C7">
          <w:rPr>
            <w:rStyle w:val="Hipervnculo"/>
            <w:rFonts w:ascii="Verdana" w:hAnsi="Verdana"/>
          </w:rPr>
          <w:t>https://www.boe.es/eli/es/rd/2001/04/06/374/corrigendum/20010622</w:t>
        </w:r>
      </w:hyperlink>
    </w:p>
    <w:p w14:paraId="27FEE721" w14:textId="77777777" w:rsidR="00A42954" w:rsidRPr="00A42954" w:rsidRDefault="00A42954" w:rsidP="00AE4FB7">
      <w:pPr>
        <w:spacing w:after="0" w:line="240" w:lineRule="auto"/>
        <w:textAlignment w:val="baseline"/>
        <w:rPr>
          <w:rFonts w:ascii="Verdana" w:hAnsi="Verdana"/>
          <w:color w:val="FF0000"/>
          <w:u w:val="single"/>
        </w:rPr>
      </w:pPr>
    </w:p>
    <w:p w14:paraId="3C2889AB" w14:textId="77777777" w:rsidR="00AE4FB7" w:rsidRPr="00AE4FB7" w:rsidRDefault="00AE4FB7" w:rsidP="00AE4FB7">
      <w:p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  <w:r w:rsidRPr="00AE4FB7">
        <w:rPr>
          <w:rFonts w:ascii="inherit" w:eastAsia="Times New Roman" w:hAnsi="inherit" w:cs="Arial"/>
          <w:b/>
          <w:bCs/>
          <w:color w:val="222222"/>
          <w:sz w:val="20"/>
          <w:szCs w:val="20"/>
          <w:bdr w:val="none" w:sz="0" w:space="0" w:color="auto" w:frame="1"/>
          <w:lang w:eastAsia="es-ES"/>
        </w:rPr>
        <w:t>Agentes cancerígenos y mutágenos</w:t>
      </w:r>
    </w:p>
    <w:p w14:paraId="7B464A22" w14:textId="09D88D53" w:rsidR="00A42954" w:rsidRDefault="006A78FD" w:rsidP="00AE4FB7">
      <w:pPr>
        <w:spacing w:after="0" w:line="240" w:lineRule="auto"/>
        <w:textAlignment w:val="baseline"/>
        <w:rPr>
          <w:rFonts w:ascii="Verdana" w:hAnsi="Verdana"/>
          <w:color w:val="FF0000"/>
          <w:u w:val="single"/>
        </w:rPr>
      </w:pPr>
      <w:hyperlink r:id="rId138" w:history="1">
        <w:r w:rsidR="00AE4FB7" w:rsidRPr="00AE4FB7">
          <w:rPr>
            <w:rFonts w:ascii="inherit" w:eastAsia="Times New Roman" w:hAnsi="inherit" w:cs="Arial"/>
            <w:color w:val="DD9933"/>
            <w:sz w:val="20"/>
            <w:szCs w:val="20"/>
            <w:u w:val="single"/>
            <w:bdr w:val="none" w:sz="0" w:space="0" w:color="auto" w:frame="1"/>
            <w:lang w:eastAsia="es-ES"/>
          </w:rPr>
          <w:t>RD 665/97</w:t>
        </w:r>
      </w:hyperlink>
      <w:r w:rsidR="00AE4FB7" w:rsidRPr="00AE4FB7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> – Protección de los trabajadores contra los riesgos relacionados con la exposición a agentes cancerígenos durante el trabajo. (BOE 24/05/97)</w:t>
      </w:r>
      <w:r w:rsidR="00A42954">
        <w:br/>
      </w:r>
      <w:hyperlink r:id="rId139" w:history="1">
        <w:r w:rsidR="00A42954" w:rsidRPr="005F59C7">
          <w:rPr>
            <w:rStyle w:val="Hipervnculo"/>
            <w:rFonts w:ascii="Verdana" w:hAnsi="Verdana"/>
          </w:rPr>
          <w:t>https://www.boe.es/eli/es/rd/1997/05/12/665/con</w:t>
        </w:r>
      </w:hyperlink>
    </w:p>
    <w:p w14:paraId="55C1F6D2" w14:textId="77777777" w:rsidR="00A42954" w:rsidRDefault="00AE4FB7" w:rsidP="00AE4FB7">
      <w:p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  <w:r w:rsidRPr="00AE4FB7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>Actualizado:</w:t>
      </w:r>
      <w:r w:rsidRPr="00AE4FB7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br/>
        <w:t>RD 1124/2000 BOE (17/06/00)</w:t>
      </w:r>
    </w:p>
    <w:p w14:paraId="7A362EFF" w14:textId="23B73B28" w:rsidR="00AE4FB7" w:rsidRDefault="00A42954" w:rsidP="00AE4FB7">
      <w:p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  <w:hyperlink r:id="rId140" w:tooltip="Permalink ELI" w:history="1">
        <w:r>
          <w:rPr>
            <w:rStyle w:val="Hipervnculo"/>
            <w:rFonts w:ascii="Verdana" w:hAnsi="Verdana"/>
          </w:rPr>
          <w:t>https://www.boe.es/eli/es/rd/2000/06/16/1124</w:t>
        </w:r>
      </w:hyperlink>
      <w:r w:rsidR="00AE4FB7" w:rsidRPr="00AE4FB7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br/>
        <w:t>RD 349/2003 BOE (05/04/03)</w:t>
      </w:r>
    </w:p>
    <w:p w14:paraId="47652474" w14:textId="0559C77D" w:rsidR="00A42954" w:rsidRDefault="00A42954" w:rsidP="00AE4FB7">
      <w:pPr>
        <w:spacing w:after="0" w:line="240" w:lineRule="auto"/>
        <w:textAlignment w:val="baseline"/>
      </w:pPr>
      <w:hyperlink r:id="rId141" w:tooltip="Permalink ELI" w:history="1">
        <w:r>
          <w:rPr>
            <w:rStyle w:val="Hipervnculo"/>
            <w:rFonts w:ascii="Verdana" w:hAnsi="Verdana"/>
          </w:rPr>
          <w:t>https://www.boe.es/eli/es/rd/2003/03/21/349</w:t>
        </w:r>
      </w:hyperlink>
    </w:p>
    <w:p w14:paraId="6046CA5E" w14:textId="77777777" w:rsidR="00A42954" w:rsidRPr="00AE4FB7" w:rsidRDefault="00A42954" w:rsidP="00AE4FB7">
      <w:p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</w:p>
    <w:p w14:paraId="0BB5F097" w14:textId="445E10BB" w:rsidR="00AE4FB7" w:rsidRDefault="006A78FD" w:rsidP="00AE4FB7">
      <w:p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  <w:hyperlink r:id="rId142" w:history="1">
        <w:r w:rsidR="00AE4FB7" w:rsidRPr="00AE4FB7">
          <w:rPr>
            <w:rFonts w:ascii="inherit" w:eastAsia="Times New Roman" w:hAnsi="inherit" w:cs="Arial"/>
            <w:color w:val="DD9933"/>
            <w:sz w:val="20"/>
            <w:szCs w:val="20"/>
            <w:u w:val="single"/>
            <w:bdr w:val="none" w:sz="0" w:space="0" w:color="auto" w:frame="1"/>
            <w:lang w:eastAsia="es-ES"/>
          </w:rPr>
          <w:t>RD 349/03</w:t>
        </w:r>
      </w:hyperlink>
      <w:r w:rsidR="00AE4FB7" w:rsidRPr="00AE4FB7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 xml:space="preserve"> – Modifica RD 665/97: Exposición a agentes </w:t>
      </w:r>
      <w:proofErr w:type="spellStart"/>
      <w:r w:rsidR="00AE4FB7" w:rsidRPr="00AE4FB7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>cancerigenos</w:t>
      </w:r>
      <w:proofErr w:type="spellEnd"/>
      <w:r w:rsidR="00AE4FB7" w:rsidRPr="00AE4FB7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 xml:space="preserve">, ampliando el </w:t>
      </w:r>
      <w:proofErr w:type="spellStart"/>
      <w:r w:rsidR="00AE4FB7" w:rsidRPr="00AE4FB7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>ambito</w:t>
      </w:r>
      <w:proofErr w:type="spellEnd"/>
      <w:r w:rsidR="00AE4FB7" w:rsidRPr="00AE4FB7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 xml:space="preserve"> de aplicación a los agentes </w:t>
      </w:r>
      <w:proofErr w:type="spellStart"/>
      <w:r w:rsidR="00AE4FB7" w:rsidRPr="00AE4FB7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>mutagenos</w:t>
      </w:r>
      <w:proofErr w:type="spellEnd"/>
      <w:r w:rsidR="00AE4FB7" w:rsidRPr="00AE4FB7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>. (BOE 05/04/03).</w:t>
      </w:r>
    </w:p>
    <w:p w14:paraId="67B4BBAF" w14:textId="5EF5DCDA" w:rsidR="00EF58E9" w:rsidRDefault="00DF2511" w:rsidP="00AE4FB7">
      <w:p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  <w:hyperlink r:id="rId143" w:tooltip="Permalink ELI" w:history="1">
        <w:r>
          <w:rPr>
            <w:rStyle w:val="Hipervnculo"/>
            <w:rFonts w:ascii="Verdana" w:hAnsi="Verdana"/>
          </w:rPr>
          <w:t>https://www.boe.es/eli/es/rd/2003/03/21/349</w:t>
        </w:r>
      </w:hyperlink>
    </w:p>
    <w:p w14:paraId="4B22DDFD" w14:textId="77777777" w:rsidR="00DF2511" w:rsidRPr="00AE4FB7" w:rsidRDefault="00DF2511" w:rsidP="00AE4FB7">
      <w:p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</w:p>
    <w:p w14:paraId="5DDB7F62" w14:textId="77777777" w:rsidR="00AE4FB7" w:rsidRPr="00AE4FB7" w:rsidRDefault="00AE4FB7" w:rsidP="00AE4FB7">
      <w:p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  <w:r w:rsidRPr="00AE4FB7">
        <w:rPr>
          <w:rFonts w:ascii="inherit" w:eastAsia="Times New Roman" w:hAnsi="inherit" w:cs="Arial"/>
          <w:b/>
          <w:bCs/>
          <w:color w:val="222222"/>
          <w:sz w:val="20"/>
          <w:szCs w:val="20"/>
          <w:bdr w:val="none" w:sz="0" w:space="0" w:color="auto" w:frame="1"/>
          <w:lang w:eastAsia="es-ES"/>
        </w:rPr>
        <w:t>Agentes biológicos</w:t>
      </w:r>
    </w:p>
    <w:p w14:paraId="528E40D1" w14:textId="3D425700" w:rsidR="00DF2511" w:rsidRDefault="006A78FD" w:rsidP="00AE4FB7">
      <w:pPr>
        <w:spacing w:after="0" w:line="240" w:lineRule="auto"/>
        <w:textAlignment w:val="baseline"/>
        <w:rPr>
          <w:rFonts w:ascii="Verdana" w:hAnsi="Verdana"/>
          <w:color w:val="FF0000"/>
          <w:u w:val="single"/>
        </w:rPr>
      </w:pPr>
      <w:hyperlink r:id="rId144" w:history="1">
        <w:r w:rsidR="00AE4FB7" w:rsidRPr="00AE4FB7">
          <w:rPr>
            <w:rFonts w:ascii="inherit" w:eastAsia="Times New Roman" w:hAnsi="inherit" w:cs="Arial"/>
            <w:color w:val="DD9933"/>
            <w:sz w:val="20"/>
            <w:szCs w:val="20"/>
            <w:u w:val="single"/>
            <w:bdr w:val="none" w:sz="0" w:space="0" w:color="auto" w:frame="1"/>
            <w:lang w:eastAsia="es-ES"/>
          </w:rPr>
          <w:t>RD 664/97</w:t>
        </w:r>
      </w:hyperlink>
      <w:r w:rsidR="00AE4FB7" w:rsidRPr="00AE4FB7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> – Protección de los trabajadores contra los riesgos relacionados con la exposición a agentes biológicos durante el trabajo. (BOE 24/05/97)</w:t>
      </w:r>
      <w:r w:rsidR="00DF2511">
        <w:br/>
      </w:r>
      <w:hyperlink r:id="rId145" w:history="1">
        <w:r w:rsidR="00DF2511" w:rsidRPr="005F59C7">
          <w:rPr>
            <w:rStyle w:val="Hipervnculo"/>
            <w:rFonts w:ascii="Verdana" w:hAnsi="Verdana"/>
          </w:rPr>
          <w:t>https://www.boe.es/eli/es/rd/1997/05/12/664/con</w:t>
        </w:r>
      </w:hyperlink>
    </w:p>
    <w:p w14:paraId="5383A9A4" w14:textId="1427FE77" w:rsidR="00DF2511" w:rsidRDefault="00AE4FB7" w:rsidP="00AE4FB7">
      <w:pPr>
        <w:spacing w:after="0" w:line="240" w:lineRule="auto"/>
        <w:textAlignment w:val="baseline"/>
        <w:rPr>
          <w:rFonts w:ascii="Verdana" w:hAnsi="Verdana"/>
          <w:color w:val="FF0000"/>
          <w:u w:val="single"/>
        </w:rPr>
      </w:pPr>
      <w:r w:rsidRPr="00AE4FB7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>(Actualizado: Orden de 25/03/98 BOE 30/03/98)</w:t>
      </w:r>
      <w:r w:rsidR="00DF2511">
        <w:br/>
      </w:r>
      <w:hyperlink r:id="rId146" w:history="1">
        <w:r w:rsidR="00DF2511" w:rsidRPr="005F59C7">
          <w:rPr>
            <w:rStyle w:val="Hipervnculo"/>
            <w:rFonts w:ascii="Verdana" w:hAnsi="Verdana"/>
          </w:rPr>
          <w:t>https://www.boe.es/eli/es/o/1998/03/25/(1)</w:t>
        </w:r>
      </w:hyperlink>
    </w:p>
    <w:p w14:paraId="52D83F56" w14:textId="77777777" w:rsidR="00DF2511" w:rsidRPr="00DF2511" w:rsidRDefault="00DF2511" w:rsidP="00AE4FB7">
      <w:p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</w:p>
    <w:p w14:paraId="0E25E7D5" w14:textId="12E3D831" w:rsidR="00AE4FB7" w:rsidRDefault="006A78FD" w:rsidP="00AE4FB7">
      <w:p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  <w:hyperlink r:id="rId147" w:history="1">
        <w:proofErr w:type="spellStart"/>
        <w:r w:rsidR="00AE4FB7" w:rsidRPr="00AE4FB7">
          <w:rPr>
            <w:rFonts w:ascii="inherit" w:eastAsia="Times New Roman" w:hAnsi="inherit" w:cs="Arial"/>
            <w:color w:val="DD9933"/>
            <w:sz w:val="20"/>
            <w:szCs w:val="20"/>
            <w:u w:val="single"/>
            <w:bdr w:val="none" w:sz="0" w:space="0" w:color="auto" w:frame="1"/>
            <w:lang w:eastAsia="es-ES"/>
          </w:rPr>
          <w:t>Resolucion</w:t>
        </w:r>
        <w:proofErr w:type="spellEnd"/>
        <w:r w:rsidR="00AE4FB7" w:rsidRPr="00AE4FB7">
          <w:rPr>
            <w:rFonts w:ascii="inherit" w:eastAsia="Times New Roman" w:hAnsi="inherit" w:cs="Arial"/>
            <w:color w:val="DD9933"/>
            <w:sz w:val="20"/>
            <w:szCs w:val="20"/>
            <w:u w:val="single"/>
            <w:bdr w:val="none" w:sz="0" w:space="0" w:color="auto" w:frame="1"/>
            <w:lang w:eastAsia="es-ES"/>
          </w:rPr>
          <w:t xml:space="preserve"> 28/12/05</w:t>
        </w:r>
      </w:hyperlink>
      <w:r w:rsidR="00AE4FB7" w:rsidRPr="00AE4FB7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> – De aplicación en los centros de trabajo de la administración general del estado (BOE 29/12/05)</w:t>
      </w:r>
    </w:p>
    <w:p w14:paraId="49E982FA" w14:textId="79DA898F" w:rsidR="00DF2511" w:rsidRPr="00AE4FB7" w:rsidRDefault="00DF2511" w:rsidP="00AE4FB7">
      <w:p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  <w:hyperlink r:id="rId148" w:tooltip="Permalink ELI" w:history="1">
        <w:r>
          <w:rPr>
            <w:rStyle w:val="Hipervnculo"/>
            <w:rFonts w:ascii="Verdana" w:hAnsi="Verdana"/>
          </w:rPr>
          <w:t>https://www.boe.es/eli/es/res/2005/12/28/(1)</w:t>
        </w:r>
      </w:hyperlink>
    </w:p>
    <w:p w14:paraId="5F3B8BE0" w14:textId="1B911C0B" w:rsidR="00AE4FB7" w:rsidRDefault="006A78FD" w:rsidP="00AE4FB7">
      <w:p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  <w:hyperlink r:id="rId149" w:history="1">
        <w:proofErr w:type="spellStart"/>
        <w:r w:rsidR="00AE4FB7" w:rsidRPr="00AE4FB7">
          <w:rPr>
            <w:rFonts w:ascii="inherit" w:eastAsia="Times New Roman" w:hAnsi="inherit" w:cs="Arial"/>
            <w:color w:val="DD9933"/>
            <w:sz w:val="20"/>
            <w:szCs w:val="20"/>
            <w:u w:val="single"/>
            <w:bdr w:val="none" w:sz="0" w:space="0" w:color="auto" w:frame="1"/>
            <w:lang w:eastAsia="es-ES"/>
          </w:rPr>
          <w:t>Resolucion</w:t>
        </w:r>
        <w:proofErr w:type="spellEnd"/>
        <w:r w:rsidR="00AE4FB7" w:rsidRPr="00AE4FB7">
          <w:rPr>
            <w:rFonts w:ascii="inherit" w:eastAsia="Times New Roman" w:hAnsi="inherit" w:cs="Arial"/>
            <w:color w:val="DD9933"/>
            <w:sz w:val="20"/>
            <w:szCs w:val="20"/>
            <w:u w:val="single"/>
            <w:bdr w:val="none" w:sz="0" w:space="0" w:color="auto" w:frame="1"/>
            <w:lang w:eastAsia="es-ES"/>
          </w:rPr>
          <w:t xml:space="preserve"> 20/09/06</w:t>
        </w:r>
      </w:hyperlink>
      <w:r w:rsidR="00AE4FB7" w:rsidRPr="00AE4FB7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 xml:space="preserve"> – Mecanismos técnicos adecuados para garantizar que las </w:t>
      </w:r>
      <w:proofErr w:type="spellStart"/>
      <w:r w:rsidR="00AE4FB7" w:rsidRPr="00AE4FB7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>maquinas</w:t>
      </w:r>
      <w:proofErr w:type="spellEnd"/>
      <w:r w:rsidR="00AE4FB7" w:rsidRPr="00AE4FB7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 xml:space="preserve"> expendedoras de tabaco en el mercado impidan el acceso a menores tal como establece el </w:t>
      </w:r>
      <w:proofErr w:type="spellStart"/>
      <w:r w:rsidR="00AE4FB7" w:rsidRPr="00AE4FB7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>articulo</w:t>
      </w:r>
      <w:proofErr w:type="spellEnd"/>
      <w:r w:rsidR="00AE4FB7" w:rsidRPr="00AE4FB7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 xml:space="preserve"> 4 de la Ley 28/2005 (BOE 20/09/06)</w:t>
      </w:r>
    </w:p>
    <w:p w14:paraId="28ED81F4" w14:textId="65FF8664" w:rsidR="00EF58E9" w:rsidRDefault="00DF2511" w:rsidP="00AE4FB7">
      <w:pPr>
        <w:spacing w:after="0" w:line="240" w:lineRule="auto"/>
        <w:textAlignment w:val="baseline"/>
      </w:pPr>
      <w:hyperlink r:id="rId150" w:tooltip="Permalink ELI" w:history="1">
        <w:r>
          <w:rPr>
            <w:rStyle w:val="Hipervnculo"/>
            <w:rFonts w:ascii="Verdana" w:hAnsi="Verdana"/>
          </w:rPr>
          <w:t>https://www.boe.es/eli/es/res/2006/09/20/(1)</w:t>
        </w:r>
      </w:hyperlink>
    </w:p>
    <w:p w14:paraId="16D39A0D" w14:textId="77777777" w:rsidR="00DF2511" w:rsidRPr="00AE4FB7" w:rsidRDefault="00DF2511" w:rsidP="00AE4FB7">
      <w:p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</w:p>
    <w:p w14:paraId="0A7204BE" w14:textId="77777777" w:rsidR="00AE4FB7" w:rsidRPr="00AE4FB7" w:rsidRDefault="00AE4FB7" w:rsidP="00AE4FB7">
      <w:p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  <w:r w:rsidRPr="00AE4FB7">
        <w:rPr>
          <w:rFonts w:ascii="inherit" w:eastAsia="Times New Roman" w:hAnsi="inherit" w:cs="Arial"/>
          <w:b/>
          <w:bCs/>
          <w:color w:val="222222"/>
          <w:sz w:val="20"/>
          <w:szCs w:val="20"/>
          <w:bdr w:val="none" w:sz="0" w:space="0" w:color="auto" w:frame="1"/>
          <w:lang w:eastAsia="es-ES"/>
        </w:rPr>
        <w:t>Ruido</w:t>
      </w:r>
    </w:p>
    <w:p w14:paraId="6CF2D744" w14:textId="77777777" w:rsidR="00DF2511" w:rsidRDefault="006A78FD" w:rsidP="00AE4FB7">
      <w:p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  <w:hyperlink r:id="rId151" w:history="1">
        <w:r w:rsidR="00AE4FB7" w:rsidRPr="00AE4FB7">
          <w:rPr>
            <w:rFonts w:ascii="inherit" w:eastAsia="Times New Roman" w:hAnsi="inherit" w:cs="Arial"/>
            <w:color w:val="DD9933"/>
            <w:sz w:val="20"/>
            <w:szCs w:val="20"/>
            <w:u w:val="single"/>
            <w:bdr w:val="none" w:sz="0" w:space="0" w:color="auto" w:frame="1"/>
            <w:lang w:eastAsia="es-ES"/>
          </w:rPr>
          <w:t>RD 286/06</w:t>
        </w:r>
      </w:hyperlink>
      <w:r w:rsidR="00AE4FB7" w:rsidRPr="00AE4FB7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 xml:space="preserve"> – Protección de la salud y seguridad de los trabajadores contra los riesgos relacionados con la </w:t>
      </w:r>
      <w:r w:rsidR="00DF2511" w:rsidRPr="00AE4FB7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>exposición</w:t>
      </w:r>
      <w:r w:rsidR="00AE4FB7" w:rsidRPr="00AE4FB7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 xml:space="preserve"> al ruido (BOE 11/03/06)</w:t>
      </w:r>
    </w:p>
    <w:p w14:paraId="532CA3DF" w14:textId="14E3B099" w:rsidR="00AE4FB7" w:rsidRDefault="00DF2511" w:rsidP="00AE4FB7">
      <w:p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  <w:hyperlink r:id="rId152" w:history="1">
        <w:r>
          <w:rPr>
            <w:rStyle w:val="Hipervnculo"/>
            <w:rFonts w:ascii="Verdana" w:hAnsi="Verdana"/>
          </w:rPr>
          <w:t>https://www.boe.es/eli/es/rd/2006/03/10/286/con</w:t>
        </w:r>
      </w:hyperlink>
      <w:r w:rsidR="00AE4FB7" w:rsidRPr="00AE4FB7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br/>
        <w:t>Corrección de erratas (BOE 14/03/06)</w:t>
      </w:r>
    </w:p>
    <w:p w14:paraId="7DFA9D31" w14:textId="76E39D59" w:rsidR="000B1E06" w:rsidRDefault="000B1E06" w:rsidP="00AE4FB7">
      <w:pPr>
        <w:spacing w:after="0" w:line="240" w:lineRule="auto"/>
        <w:textAlignment w:val="baseline"/>
      </w:pPr>
      <w:hyperlink r:id="rId153" w:tooltip="Permalink ELI" w:history="1">
        <w:r>
          <w:rPr>
            <w:rStyle w:val="Hipervnculo"/>
            <w:rFonts w:ascii="Verdana" w:hAnsi="Verdana"/>
          </w:rPr>
          <w:t>https://www.boe.es/eli/es/rd/2006/03/10/286/corrigendum/20060314</w:t>
        </w:r>
      </w:hyperlink>
    </w:p>
    <w:p w14:paraId="15184610" w14:textId="77777777" w:rsidR="00C15F9B" w:rsidRPr="00AE4FB7" w:rsidRDefault="00C15F9B" w:rsidP="00AE4FB7">
      <w:p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</w:p>
    <w:p w14:paraId="72977A59" w14:textId="77777777" w:rsidR="00AE4FB7" w:rsidRPr="00AE4FB7" w:rsidRDefault="00AE4FB7" w:rsidP="00AE4FB7">
      <w:p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  <w:r w:rsidRPr="00AE4FB7">
        <w:rPr>
          <w:rFonts w:ascii="inherit" w:eastAsia="Times New Roman" w:hAnsi="inherit" w:cs="Arial"/>
          <w:b/>
          <w:bCs/>
          <w:color w:val="222222"/>
          <w:sz w:val="20"/>
          <w:szCs w:val="20"/>
          <w:bdr w:val="none" w:sz="0" w:space="0" w:color="auto" w:frame="1"/>
          <w:lang w:eastAsia="es-ES"/>
        </w:rPr>
        <w:t>Riesgo de exposición al amianto</w:t>
      </w:r>
    </w:p>
    <w:p w14:paraId="383DAE74" w14:textId="0121063B" w:rsidR="00AE4FB7" w:rsidRDefault="006A78FD" w:rsidP="00AE4FB7">
      <w:p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  <w:hyperlink r:id="rId154" w:history="1">
        <w:r w:rsidR="00AE4FB7" w:rsidRPr="00AE4FB7">
          <w:rPr>
            <w:rFonts w:ascii="inherit" w:eastAsia="Times New Roman" w:hAnsi="inherit" w:cs="Arial"/>
            <w:color w:val="DD9933"/>
            <w:sz w:val="20"/>
            <w:szCs w:val="20"/>
            <w:u w:val="single"/>
            <w:bdr w:val="none" w:sz="0" w:space="0" w:color="auto" w:frame="1"/>
            <w:lang w:eastAsia="es-ES"/>
          </w:rPr>
          <w:t>RD 396/06</w:t>
        </w:r>
      </w:hyperlink>
      <w:r w:rsidR="00AE4FB7" w:rsidRPr="00AE4FB7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> – Disposiciones mínimas de seguridad y salud aplicables a los trabajos con riesgo de exposición al amianto (BOE 11/04/06)</w:t>
      </w:r>
    </w:p>
    <w:p w14:paraId="6AF8B34A" w14:textId="65B5819C" w:rsidR="00C15F9B" w:rsidRPr="00AE4FB7" w:rsidRDefault="00C15F9B" w:rsidP="00AE4FB7">
      <w:p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  <w:hyperlink r:id="rId155" w:history="1">
        <w:r>
          <w:rPr>
            <w:rStyle w:val="Hipervnculo"/>
            <w:rFonts w:ascii="Verdana" w:hAnsi="Verdana"/>
          </w:rPr>
          <w:t>https://www.boe.es/eli/es/rd/2006/03/31/396/con</w:t>
        </w:r>
      </w:hyperlink>
    </w:p>
    <w:p w14:paraId="315A7760" w14:textId="77777777" w:rsidR="00AE4FB7" w:rsidRPr="00AE4FB7" w:rsidRDefault="00AE4FB7" w:rsidP="00AE4FB7">
      <w:p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  <w:r w:rsidRPr="00AE4FB7">
        <w:rPr>
          <w:rFonts w:ascii="inherit" w:eastAsia="Times New Roman" w:hAnsi="inherit" w:cs="Arial"/>
          <w:b/>
          <w:bCs/>
          <w:color w:val="222222"/>
          <w:sz w:val="20"/>
          <w:szCs w:val="20"/>
          <w:bdr w:val="none" w:sz="0" w:space="0" w:color="auto" w:frame="1"/>
          <w:lang w:eastAsia="es-ES"/>
        </w:rPr>
        <w:t>AUTOPROTECCION</w:t>
      </w:r>
    </w:p>
    <w:p w14:paraId="76A2728A" w14:textId="77777777" w:rsidR="00AE4FB7" w:rsidRPr="00AE4FB7" w:rsidRDefault="00AE4FB7" w:rsidP="00AE4FB7">
      <w:p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  <w:r w:rsidRPr="00AE4FB7">
        <w:rPr>
          <w:rFonts w:ascii="inherit" w:eastAsia="Times New Roman" w:hAnsi="inherit" w:cs="Arial"/>
          <w:b/>
          <w:bCs/>
          <w:color w:val="222222"/>
          <w:sz w:val="20"/>
          <w:szCs w:val="20"/>
          <w:bdr w:val="none" w:sz="0" w:space="0" w:color="auto" w:frame="1"/>
          <w:lang w:eastAsia="es-ES"/>
        </w:rPr>
        <w:t>Norma Básica de Autoprotección</w:t>
      </w:r>
    </w:p>
    <w:p w14:paraId="131916CE" w14:textId="77777777" w:rsidR="00C15F9B" w:rsidRDefault="006A78FD" w:rsidP="00AE4FB7">
      <w:p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  <w:hyperlink r:id="rId156" w:history="1">
        <w:r w:rsidR="00AE4FB7" w:rsidRPr="00AE4FB7">
          <w:rPr>
            <w:rFonts w:ascii="inherit" w:eastAsia="Times New Roman" w:hAnsi="inherit" w:cs="Arial"/>
            <w:color w:val="DD9933"/>
            <w:sz w:val="20"/>
            <w:szCs w:val="20"/>
            <w:u w:val="single"/>
            <w:bdr w:val="none" w:sz="0" w:space="0" w:color="auto" w:frame="1"/>
            <w:lang w:eastAsia="es-ES"/>
          </w:rPr>
          <w:t>RD 393/07</w:t>
        </w:r>
      </w:hyperlink>
      <w:r w:rsidR="00AE4FB7" w:rsidRPr="00AE4FB7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>  – Norma Básica de Autoprotección de los centros, establecimientos y dependencias dedicados a actividades que puedan dar origen a situaciones de emergencia (BOE 24/03/07)</w:t>
      </w:r>
    </w:p>
    <w:p w14:paraId="6817EF02" w14:textId="5100BD9B" w:rsidR="00C15F9B" w:rsidRDefault="00C15F9B" w:rsidP="00AE4FB7">
      <w:pPr>
        <w:spacing w:after="0" w:line="240" w:lineRule="auto"/>
        <w:textAlignment w:val="baseline"/>
        <w:rPr>
          <w:rFonts w:ascii="Verdana" w:hAnsi="Verdana"/>
          <w:color w:val="FF0000"/>
          <w:u w:val="single"/>
        </w:rPr>
      </w:pPr>
      <w:hyperlink r:id="rId157" w:tooltip="Permalink ELI" w:history="1">
        <w:r>
          <w:rPr>
            <w:rStyle w:val="Hipervnculo"/>
            <w:rFonts w:ascii="Verdana" w:hAnsi="Verdana"/>
          </w:rPr>
          <w:t>https://www.boe.es/eli/es/rd/2007/03/23/393</w:t>
        </w:r>
      </w:hyperlink>
      <w:r w:rsidR="00AE4FB7" w:rsidRPr="00AE4FB7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br/>
        <w:t>(Actualización: RD 1468/08 BOE 03/10/08)</w:t>
      </w:r>
      <w:r>
        <w:br/>
      </w:r>
      <w:hyperlink r:id="rId158" w:history="1">
        <w:r w:rsidRPr="005F59C7">
          <w:rPr>
            <w:rStyle w:val="Hipervnculo"/>
            <w:rFonts w:ascii="Verdana" w:hAnsi="Verdana"/>
          </w:rPr>
          <w:t>https://www.boe.es/eli/es/rd/2008/09/05/1468</w:t>
        </w:r>
      </w:hyperlink>
    </w:p>
    <w:p w14:paraId="35664112" w14:textId="77777777" w:rsidR="00C15F9B" w:rsidRPr="00AE4FB7" w:rsidRDefault="00C15F9B" w:rsidP="00AE4FB7">
      <w:p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</w:p>
    <w:p w14:paraId="3AE60611" w14:textId="3682DA88" w:rsidR="00C15F9B" w:rsidRDefault="006A78FD" w:rsidP="00AE4FB7">
      <w:pPr>
        <w:spacing w:after="0" w:line="240" w:lineRule="auto"/>
        <w:textAlignment w:val="baseline"/>
        <w:rPr>
          <w:rFonts w:ascii="Verdana" w:hAnsi="Verdana"/>
          <w:color w:val="FF0000"/>
          <w:u w:val="single"/>
        </w:rPr>
      </w:pPr>
      <w:hyperlink r:id="rId159" w:history="1">
        <w:r w:rsidR="00AE4FB7" w:rsidRPr="00AE4FB7">
          <w:rPr>
            <w:rFonts w:ascii="inherit" w:eastAsia="Times New Roman" w:hAnsi="inherit" w:cs="Arial"/>
            <w:color w:val="DD9933"/>
            <w:sz w:val="20"/>
            <w:szCs w:val="20"/>
            <w:u w:val="single"/>
            <w:bdr w:val="none" w:sz="0" w:space="0" w:color="auto" w:frame="1"/>
            <w:lang w:eastAsia="es-ES"/>
          </w:rPr>
          <w:t>RD 2267/04</w:t>
        </w:r>
      </w:hyperlink>
      <w:r w:rsidR="00AE4FB7" w:rsidRPr="00AE4FB7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> – Reglamento de Seguridad contra incendios en los establecimientos industriales (BOE 17/12/04)</w:t>
      </w:r>
      <w:r w:rsidR="00C15F9B">
        <w:br/>
      </w:r>
      <w:hyperlink r:id="rId160" w:history="1">
        <w:r w:rsidR="00C15F9B" w:rsidRPr="005F59C7">
          <w:rPr>
            <w:rStyle w:val="Hipervnculo"/>
            <w:rFonts w:ascii="Verdana" w:hAnsi="Verdana"/>
          </w:rPr>
          <w:t>https://www.boe.es/eli/es/rd/2004/12/03/2267</w:t>
        </w:r>
      </w:hyperlink>
    </w:p>
    <w:p w14:paraId="2481B96B" w14:textId="2321DB91" w:rsidR="00C15F9B" w:rsidRDefault="00AE4FB7" w:rsidP="00AE4FB7">
      <w:pPr>
        <w:spacing w:after="0" w:line="240" w:lineRule="auto"/>
        <w:textAlignment w:val="baseline"/>
        <w:rPr>
          <w:rFonts w:ascii="Verdana" w:hAnsi="Verdana"/>
          <w:color w:val="FF0000"/>
          <w:u w:val="single"/>
        </w:rPr>
      </w:pPr>
      <w:r w:rsidRPr="00AE4FB7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>(Corrección de errores: BOE 05/03/05)</w:t>
      </w:r>
      <w:r w:rsidR="00C15F9B">
        <w:br/>
      </w:r>
      <w:hyperlink r:id="rId161" w:history="1">
        <w:r w:rsidR="00C15F9B" w:rsidRPr="005F59C7">
          <w:rPr>
            <w:rStyle w:val="Hipervnculo"/>
            <w:rFonts w:ascii="Verdana" w:hAnsi="Verdana"/>
          </w:rPr>
          <w:t>https://www.boe.es/eli/es/rd/2004/12/03/2267/corrigendum/20050305</w:t>
        </w:r>
      </w:hyperlink>
    </w:p>
    <w:p w14:paraId="47944A17" w14:textId="147DED2F" w:rsidR="00C15F9B" w:rsidRDefault="00AE4FB7" w:rsidP="00AE4FB7">
      <w:pPr>
        <w:spacing w:after="0" w:line="240" w:lineRule="auto"/>
        <w:textAlignment w:val="baseline"/>
        <w:rPr>
          <w:rFonts w:ascii="Verdana" w:hAnsi="Verdana"/>
          <w:color w:val="FF0000"/>
          <w:u w:val="single"/>
        </w:rPr>
      </w:pPr>
      <w:r w:rsidRPr="00AE4FB7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>Actualizado RD 560/2010 (BOE 22/05/2010)</w:t>
      </w:r>
      <w:r w:rsidR="00504257">
        <w:br/>
      </w:r>
      <w:hyperlink r:id="rId162" w:history="1">
        <w:r w:rsidR="00504257" w:rsidRPr="005F59C7">
          <w:rPr>
            <w:rStyle w:val="Hipervnculo"/>
            <w:rFonts w:ascii="Verdana" w:hAnsi="Verdana"/>
          </w:rPr>
          <w:t>https://www.boe.es/eli/es/rd/2010/05/07/560</w:t>
        </w:r>
      </w:hyperlink>
    </w:p>
    <w:p w14:paraId="6FC394AB" w14:textId="77777777" w:rsidR="00504257" w:rsidRDefault="00504257" w:rsidP="00AE4FB7">
      <w:p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</w:p>
    <w:p w14:paraId="45272F8B" w14:textId="77777777" w:rsidR="00C15F9B" w:rsidRPr="00AE4FB7" w:rsidRDefault="00C15F9B" w:rsidP="00AE4FB7">
      <w:p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</w:p>
    <w:p w14:paraId="7126CC0D" w14:textId="77777777" w:rsidR="00AE4FB7" w:rsidRPr="00AE4FB7" w:rsidRDefault="00AE4FB7" w:rsidP="00AE4FB7">
      <w:p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  <w:r w:rsidRPr="00AE4FB7">
        <w:rPr>
          <w:rFonts w:ascii="inherit" w:eastAsia="Times New Roman" w:hAnsi="inherit" w:cs="Arial"/>
          <w:b/>
          <w:bCs/>
          <w:color w:val="222222"/>
          <w:sz w:val="20"/>
          <w:szCs w:val="20"/>
          <w:bdr w:val="none" w:sz="0" w:space="0" w:color="auto" w:frame="1"/>
          <w:lang w:eastAsia="es-ES"/>
        </w:rPr>
        <w:t>ENFERMEDADES PROFESIONALES</w:t>
      </w:r>
    </w:p>
    <w:p w14:paraId="786F0987" w14:textId="77777777" w:rsidR="00AE4FB7" w:rsidRPr="00AE4FB7" w:rsidRDefault="00AE4FB7" w:rsidP="00AE4FB7">
      <w:p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  <w:r w:rsidRPr="00AE4FB7">
        <w:rPr>
          <w:rFonts w:ascii="inherit" w:eastAsia="Times New Roman" w:hAnsi="inherit" w:cs="Arial"/>
          <w:b/>
          <w:bCs/>
          <w:color w:val="222222"/>
          <w:sz w:val="20"/>
          <w:szCs w:val="20"/>
          <w:bdr w:val="none" w:sz="0" w:space="0" w:color="auto" w:frame="1"/>
          <w:lang w:eastAsia="es-ES"/>
        </w:rPr>
        <w:t>Cuadro de enfermedades profesionales</w:t>
      </w:r>
    </w:p>
    <w:p w14:paraId="6014F50F" w14:textId="5CB95748" w:rsidR="00504257" w:rsidRDefault="006A78FD" w:rsidP="00AE4FB7">
      <w:pPr>
        <w:spacing w:after="0" w:line="240" w:lineRule="auto"/>
        <w:textAlignment w:val="baseline"/>
        <w:rPr>
          <w:rFonts w:ascii="Verdana" w:hAnsi="Verdana"/>
          <w:color w:val="0000EE"/>
          <w:u w:val="single"/>
        </w:rPr>
      </w:pPr>
      <w:hyperlink r:id="rId163" w:history="1">
        <w:r w:rsidR="00AE4FB7" w:rsidRPr="00AE4FB7">
          <w:rPr>
            <w:rFonts w:ascii="inherit" w:eastAsia="Times New Roman" w:hAnsi="inherit" w:cs="Arial"/>
            <w:color w:val="DD9933"/>
            <w:sz w:val="20"/>
            <w:szCs w:val="20"/>
            <w:u w:val="single"/>
            <w:bdr w:val="none" w:sz="0" w:space="0" w:color="auto" w:frame="1"/>
            <w:lang w:eastAsia="es-ES"/>
          </w:rPr>
          <w:t>RD 1299/06</w:t>
        </w:r>
      </w:hyperlink>
      <w:r w:rsidR="00AE4FB7" w:rsidRPr="00AE4FB7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>  – aprueba el cuadro de enfermedades profesionales en el sistema de la seguridad social y establece criterios de notificaciones y registros (BOE 19/12/06)</w:t>
      </w:r>
      <w:r w:rsidR="00504257">
        <w:br/>
      </w:r>
      <w:hyperlink r:id="rId164" w:history="1">
        <w:r w:rsidR="00504257" w:rsidRPr="005F59C7">
          <w:rPr>
            <w:rStyle w:val="Hipervnculo"/>
            <w:rFonts w:ascii="Verdana" w:hAnsi="Verdana"/>
          </w:rPr>
          <w:t>https://www.boe.es/eli/es/rd/2006/11/10/1299/con</w:t>
        </w:r>
      </w:hyperlink>
    </w:p>
    <w:p w14:paraId="77BE6095" w14:textId="7D41C118" w:rsidR="00504257" w:rsidRDefault="00504257" w:rsidP="00AE4FB7">
      <w:pPr>
        <w:spacing w:after="0" w:line="240" w:lineRule="auto"/>
        <w:textAlignment w:val="baseline"/>
        <w:rPr>
          <w:rFonts w:ascii="Verdana" w:hAnsi="Verdana"/>
          <w:color w:val="0000EE"/>
          <w:u w:val="single"/>
        </w:rPr>
      </w:pPr>
    </w:p>
    <w:p w14:paraId="5E99C07C" w14:textId="4B7A3E2C" w:rsidR="00504257" w:rsidRDefault="00504257" w:rsidP="00AE4FB7">
      <w:pPr>
        <w:spacing w:after="0" w:line="240" w:lineRule="auto"/>
        <w:textAlignment w:val="baseline"/>
        <w:rPr>
          <w:rFonts w:ascii="Verdana" w:hAnsi="Verdana"/>
          <w:color w:val="0000EE"/>
          <w:u w:val="single"/>
        </w:rPr>
      </w:pPr>
    </w:p>
    <w:p w14:paraId="2BAFF1C1" w14:textId="17DA55CD" w:rsidR="00504257" w:rsidRDefault="00504257" w:rsidP="00AE4FB7">
      <w:pPr>
        <w:spacing w:after="0" w:line="240" w:lineRule="auto"/>
        <w:textAlignment w:val="baseline"/>
        <w:rPr>
          <w:rFonts w:ascii="Verdana" w:hAnsi="Verdana"/>
          <w:color w:val="0000EE"/>
          <w:u w:val="single"/>
        </w:rPr>
      </w:pPr>
    </w:p>
    <w:p w14:paraId="2E1A6766" w14:textId="77777777" w:rsidR="00504257" w:rsidRPr="00AE4FB7" w:rsidRDefault="00504257" w:rsidP="00AE4FB7">
      <w:p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</w:p>
    <w:p w14:paraId="231455C7" w14:textId="5C6BDF57" w:rsidR="00AE4FB7" w:rsidRPr="00AE4FB7" w:rsidRDefault="00AE4FB7" w:rsidP="00504257">
      <w:pPr>
        <w:spacing w:before="240"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  <w:r w:rsidRPr="00AE4FB7">
        <w:rPr>
          <w:rFonts w:ascii="inherit" w:eastAsia="Times New Roman" w:hAnsi="inherit" w:cs="Arial"/>
          <w:b/>
          <w:bCs/>
          <w:color w:val="222222"/>
          <w:sz w:val="20"/>
          <w:szCs w:val="20"/>
          <w:lang w:eastAsia="es-ES"/>
        </w:rPr>
        <w:lastRenderedPageBreak/>
        <w:t>Ot</w:t>
      </w:r>
      <w:r w:rsidR="00504257">
        <w:rPr>
          <w:rFonts w:ascii="inherit" w:eastAsia="Times New Roman" w:hAnsi="inherit" w:cs="Arial"/>
          <w:b/>
          <w:bCs/>
          <w:color w:val="222222"/>
          <w:sz w:val="20"/>
          <w:szCs w:val="20"/>
          <w:lang w:eastAsia="es-ES"/>
        </w:rPr>
        <w:t>r</w:t>
      </w:r>
      <w:r w:rsidRPr="00AE4FB7">
        <w:rPr>
          <w:rFonts w:ascii="inherit" w:eastAsia="Times New Roman" w:hAnsi="inherit" w:cs="Arial"/>
          <w:b/>
          <w:bCs/>
          <w:color w:val="222222"/>
          <w:sz w:val="20"/>
          <w:szCs w:val="20"/>
          <w:lang w:eastAsia="es-ES"/>
        </w:rPr>
        <w:t>as Disposiciones Higiénico Sanitarias</w:t>
      </w:r>
    </w:p>
    <w:p w14:paraId="5E2B6964" w14:textId="2CA9F254" w:rsidR="00AE4FB7" w:rsidRDefault="006A78FD" w:rsidP="00AE4FB7">
      <w:p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  <w:hyperlink r:id="rId165" w:history="1">
        <w:r w:rsidR="00AE4FB7" w:rsidRPr="00AE4FB7">
          <w:rPr>
            <w:rFonts w:ascii="inherit" w:eastAsia="Times New Roman" w:hAnsi="inherit" w:cs="Arial"/>
            <w:color w:val="DD9933"/>
            <w:sz w:val="20"/>
            <w:szCs w:val="20"/>
            <w:u w:val="single"/>
            <w:bdr w:val="none" w:sz="0" w:space="0" w:color="auto" w:frame="1"/>
            <w:lang w:eastAsia="es-ES"/>
          </w:rPr>
          <w:t>RD 865/03</w:t>
        </w:r>
      </w:hyperlink>
      <w:r w:rsidR="00AE4FB7" w:rsidRPr="00AE4FB7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> – Criterios Higiénico Sanitarios para la prevención y control de la legionelosis (BOE 18/07/2003)</w:t>
      </w:r>
    </w:p>
    <w:p w14:paraId="0EC25650" w14:textId="63C451C3" w:rsidR="005D4C6D" w:rsidRDefault="00B30982" w:rsidP="00AE4FB7">
      <w:p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  <w:hyperlink r:id="rId166" w:tooltip="Permalink ELI" w:history="1">
        <w:r>
          <w:rPr>
            <w:rStyle w:val="Hipervnculo"/>
            <w:rFonts w:ascii="Verdana" w:hAnsi="Verdana"/>
          </w:rPr>
          <w:t>https://www.boe.es/eli/es/rd/2003/07/04/865</w:t>
        </w:r>
      </w:hyperlink>
    </w:p>
    <w:p w14:paraId="40E86EB3" w14:textId="77777777" w:rsidR="00B30982" w:rsidRPr="00AE4FB7" w:rsidRDefault="00B30982" w:rsidP="00AE4FB7">
      <w:p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</w:p>
    <w:p w14:paraId="427700B6" w14:textId="77777777" w:rsidR="00AE4FB7" w:rsidRPr="00AE4FB7" w:rsidRDefault="00AE4FB7" w:rsidP="00AE4FB7">
      <w:p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  <w:r w:rsidRPr="00AE4FB7">
        <w:rPr>
          <w:rFonts w:ascii="inherit" w:eastAsia="Times New Roman" w:hAnsi="inherit" w:cs="Arial"/>
          <w:b/>
          <w:bCs/>
          <w:color w:val="222222"/>
          <w:sz w:val="20"/>
          <w:szCs w:val="20"/>
          <w:bdr w:val="none" w:sz="0" w:space="0" w:color="auto" w:frame="1"/>
          <w:lang w:eastAsia="es-ES"/>
        </w:rPr>
        <w:t>Salud Laboral</w:t>
      </w:r>
    </w:p>
    <w:p w14:paraId="1403F036" w14:textId="414DA1A8" w:rsidR="00B30982" w:rsidRDefault="006A78FD" w:rsidP="00AE4FB7">
      <w:pPr>
        <w:spacing w:after="0" w:line="240" w:lineRule="auto"/>
        <w:textAlignment w:val="baseline"/>
        <w:rPr>
          <w:rFonts w:ascii="Verdana" w:hAnsi="Verdana"/>
          <w:color w:val="FF0000"/>
          <w:u w:val="single"/>
        </w:rPr>
      </w:pPr>
      <w:hyperlink r:id="rId167" w:history="1">
        <w:r w:rsidR="00AE4FB7" w:rsidRPr="00AE4FB7">
          <w:rPr>
            <w:rFonts w:ascii="inherit" w:eastAsia="Times New Roman" w:hAnsi="inherit" w:cs="Arial"/>
            <w:color w:val="DD9933"/>
            <w:sz w:val="20"/>
            <w:szCs w:val="20"/>
            <w:u w:val="single"/>
            <w:bdr w:val="none" w:sz="0" w:space="0" w:color="auto" w:frame="1"/>
            <w:lang w:eastAsia="es-ES"/>
          </w:rPr>
          <w:t>Ley 14/86</w:t>
        </w:r>
      </w:hyperlink>
      <w:r w:rsidR="00AE4FB7" w:rsidRPr="00AE4FB7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> – General de Sanidad de Salud Laboral (BOE 29/04/1986)</w:t>
      </w:r>
      <w:r w:rsidR="00B30982">
        <w:br/>
      </w:r>
      <w:hyperlink r:id="rId168" w:history="1">
        <w:r w:rsidR="00B30982" w:rsidRPr="005F59C7">
          <w:rPr>
            <w:rStyle w:val="Hipervnculo"/>
            <w:rFonts w:ascii="Verdana" w:hAnsi="Verdana"/>
          </w:rPr>
          <w:t>https://www.boe.es/eli/es/l/1986/04/25/14/con</w:t>
        </w:r>
      </w:hyperlink>
    </w:p>
    <w:p w14:paraId="6A6328B8" w14:textId="61CF831F" w:rsidR="00AE4FB7" w:rsidRDefault="00AE4FB7" w:rsidP="00AE4FB7">
      <w:p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  <w:r w:rsidRPr="00AE4FB7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>(Actualización: Ley Orgánica 3/2007 Igualdad efectiva hombres y mujeres BOE 23/03/07)</w:t>
      </w:r>
    </w:p>
    <w:p w14:paraId="70E61E31" w14:textId="51C51034" w:rsidR="00B30982" w:rsidRPr="00AE4FB7" w:rsidRDefault="00B30982" w:rsidP="00AE4FB7">
      <w:p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  <w:hyperlink r:id="rId169" w:history="1">
        <w:r>
          <w:rPr>
            <w:rStyle w:val="Hipervnculo"/>
            <w:rFonts w:ascii="Verdana" w:hAnsi="Verdana"/>
          </w:rPr>
          <w:t>https://www.boe.es/eli/es/lo/2007/03/22/3/con</w:t>
        </w:r>
      </w:hyperlink>
    </w:p>
    <w:p w14:paraId="791E1C8B" w14:textId="58F9251F" w:rsidR="00AE4FB7" w:rsidRDefault="006A78FD" w:rsidP="00AE4FB7">
      <w:p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  <w:hyperlink r:id="rId170" w:history="1">
        <w:r w:rsidR="00AE4FB7" w:rsidRPr="00AE4FB7">
          <w:rPr>
            <w:rFonts w:ascii="inherit" w:eastAsia="Times New Roman" w:hAnsi="inherit" w:cs="Arial"/>
            <w:color w:val="DD9933"/>
            <w:sz w:val="20"/>
            <w:szCs w:val="20"/>
            <w:u w:val="single"/>
            <w:bdr w:val="none" w:sz="0" w:space="0" w:color="auto" w:frame="1"/>
            <w:lang w:eastAsia="es-ES"/>
          </w:rPr>
          <w:t>RD 365/2009</w:t>
        </w:r>
      </w:hyperlink>
      <w:r w:rsidR="00AE4FB7" w:rsidRPr="00AE4FB7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> – Condiciones y requisitos mínimos de seguridad y calidad en la utilización de desfibriladores automáticos y semiautomáticos externos fuera del ámbito sanitario (BOE 02/04/2009)</w:t>
      </w:r>
    </w:p>
    <w:p w14:paraId="6912017B" w14:textId="054525D4" w:rsidR="00FC0D86" w:rsidRDefault="00FC0D86" w:rsidP="00AE4FB7">
      <w:p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  <w:hyperlink r:id="rId171" w:tooltip="Permalink ELI" w:history="1">
        <w:r>
          <w:rPr>
            <w:rStyle w:val="Hipervnculo"/>
            <w:rFonts w:ascii="Verdana" w:hAnsi="Verdana"/>
          </w:rPr>
          <w:t>https://www.boe.es/eli/es/rd/2009/03/20/365</w:t>
        </w:r>
      </w:hyperlink>
    </w:p>
    <w:p w14:paraId="572D573A" w14:textId="77777777" w:rsidR="005D4C6D" w:rsidRPr="00AE4FB7" w:rsidRDefault="005D4C6D" w:rsidP="00AE4FB7">
      <w:p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</w:p>
    <w:p w14:paraId="1339EA73" w14:textId="77777777" w:rsidR="00AE4FB7" w:rsidRPr="00AE4FB7" w:rsidRDefault="00AE4FB7" w:rsidP="00AE4FB7">
      <w:p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  <w:r w:rsidRPr="00AE4FB7">
        <w:rPr>
          <w:rFonts w:ascii="inherit" w:eastAsia="Times New Roman" w:hAnsi="inherit" w:cs="Arial"/>
          <w:b/>
          <w:bCs/>
          <w:color w:val="222222"/>
          <w:sz w:val="20"/>
          <w:szCs w:val="20"/>
          <w:bdr w:val="none" w:sz="0" w:space="0" w:color="auto" w:frame="1"/>
          <w:lang w:eastAsia="es-ES"/>
        </w:rPr>
        <w:t>ORDENACION TIEMPO TRABAJO</w:t>
      </w:r>
    </w:p>
    <w:p w14:paraId="2FE3EB43" w14:textId="77777777" w:rsidR="00AE4FB7" w:rsidRPr="00AE4FB7" w:rsidRDefault="00AE4FB7" w:rsidP="00AE4FB7">
      <w:p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  <w:r w:rsidRPr="00AE4FB7">
        <w:rPr>
          <w:rFonts w:ascii="inherit" w:eastAsia="Times New Roman" w:hAnsi="inherit" w:cs="Arial"/>
          <w:b/>
          <w:bCs/>
          <w:color w:val="222222"/>
          <w:sz w:val="20"/>
          <w:szCs w:val="20"/>
          <w:bdr w:val="none" w:sz="0" w:space="0" w:color="auto" w:frame="1"/>
          <w:lang w:eastAsia="es-ES"/>
        </w:rPr>
        <w:t>Tiempo de trabajo</w:t>
      </w:r>
    </w:p>
    <w:p w14:paraId="7B18D609" w14:textId="0F5B7B8D" w:rsidR="00517B3F" w:rsidRDefault="006A78FD" w:rsidP="00AE4FB7">
      <w:pPr>
        <w:spacing w:after="0" w:line="240" w:lineRule="auto"/>
        <w:textAlignment w:val="baseline"/>
        <w:rPr>
          <w:rFonts w:ascii="Verdana" w:hAnsi="Verdana"/>
          <w:color w:val="FF0000"/>
          <w:u w:val="single"/>
        </w:rPr>
      </w:pPr>
      <w:hyperlink r:id="rId172" w:history="1">
        <w:r w:rsidR="00AE4FB7" w:rsidRPr="00AE4FB7">
          <w:rPr>
            <w:rFonts w:ascii="inherit" w:eastAsia="Times New Roman" w:hAnsi="inherit" w:cs="Arial"/>
            <w:color w:val="DD9933"/>
            <w:sz w:val="20"/>
            <w:szCs w:val="20"/>
            <w:u w:val="single"/>
            <w:bdr w:val="none" w:sz="0" w:space="0" w:color="auto" w:frame="1"/>
            <w:lang w:eastAsia="es-ES"/>
          </w:rPr>
          <w:t>RDL 1/1995</w:t>
        </w:r>
      </w:hyperlink>
      <w:r w:rsidR="00AE4FB7" w:rsidRPr="00AE4FB7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> –Estatuto de los trabajadores Título I Capítulo II Sección 5º</w:t>
      </w:r>
      <w:r w:rsidR="00AE4FB7" w:rsidRPr="00AE4FB7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br/>
        <w:t>(BOE 29/03/1995)</w:t>
      </w:r>
      <w:r w:rsidR="00517B3F">
        <w:br/>
      </w:r>
      <w:hyperlink r:id="rId173" w:history="1">
        <w:r w:rsidR="00517B3F" w:rsidRPr="005F59C7">
          <w:rPr>
            <w:rStyle w:val="Hipervnculo"/>
            <w:rFonts w:ascii="Verdana" w:hAnsi="Verdana"/>
          </w:rPr>
          <w:t>https://www.boe.es/eli/es/rdlg/1995/03/24/1</w:t>
        </w:r>
      </w:hyperlink>
    </w:p>
    <w:p w14:paraId="0767DEA9" w14:textId="21A9DA36" w:rsidR="00AE4FB7" w:rsidRDefault="00AE4FB7" w:rsidP="00AE4FB7">
      <w:pPr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222222"/>
          <w:sz w:val="20"/>
          <w:szCs w:val="20"/>
          <w:bdr w:val="none" w:sz="0" w:space="0" w:color="auto" w:frame="1"/>
          <w:lang w:eastAsia="es-ES"/>
        </w:rPr>
      </w:pPr>
      <w:r w:rsidRPr="00AE4FB7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>Actualización: </w:t>
      </w:r>
      <w:r w:rsidRPr="00AE4FB7">
        <w:rPr>
          <w:rFonts w:ascii="inherit" w:eastAsia="Times New Roman" w:hAnsi="inherit" w:cs="Arial"/>
          <w:b/>
          <w:bCs/>
          <w:color w:val="222222"/>
          <w:sz w:val="20"/>
          <w:szCs w:val="20"/>
          <w:bdr w:val="none" w:sz="0" w:space="0" w:color="auto" w:frame="1"/>
          <w:lang w:eastAsia="es-ES"/>
        </w:rPr>
        <w:t>Real Decreto Legislativo 2/2015, de 23 de octubre, por el que se aprueba el texto refundido de la Ley del Estatuto de los Trabajadores</w:t>
      </w:r>
    </w:p>
    <w:p w14:paraId="0C251B11" w14:textId="56F77D5F" w:rsidR="00517B3F" w:rsidRDefault="00517B3F" w:rsidP="00AE4FB7">
      <w:pPr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222222"/>
          <w:sz w:val="20"/>
          <w:szCs w:val="20"/>
          <w:bdr w:val="none" w:sz="0" w:space="0" w:color="auto" w:frame="1"/>
          <w:lang w:eastAsia="es-ES"/>
        </w:rPr>
      </w:pPr>
      <w:hyperlink r:id="rId174" w:history="1">
        <w:r>
          <w:rPr>
            <w:rStyle w:val="Hipervnculo"/>
            <w:rFonts w:ascii="Verdana" w:hAnsi="Verdana"/>
          </w:rPr>
          <w:t>https://www.boe.es/eli/es/rdlg/2015/10/23/2/con</w:t>
        </w:r>
      </w:hyperlink>
    </w:p>
    <w:p w14:paraId="7A4D4210" w14:textId="77777777" w:rsidR="005D4C6D" w:rsidRPr="00AE4FB7" w:rsidRDefault="005D4C6D" w:rsidP="00AE4FB7">
      <w:p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</w:p>
    <w:p w14:paraId="36D5A9A6" w14:textId="77777777" w:rsidR="00AE4FB7" w:rsidRPr="00AE4FB7" w:rsidRDefault="00AE4FB7" w:rsidP="00AE4FB7">
      <w:p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  <w:r w:rsidRPr="00AE4FB7">
        <w:rPr>
          <w:rFonts w:ascii="inherit" w:eastAsia="Times New Roman" w:hAnsi="inherit" w:cs="Arial"/>
          <w:b/>
          <w:bCs/>
          <w:color w:val="222222"/>
          <w:sz w:val="20"/>
          <w:szCs w:val="20"/>
          <w:bdr w:val="none" w:sz="0" w:space="0" w:color="auto" w:frame="1"/>
          <w:lang w:eastAsia="es-ES"/>
        </w:rPr>
        <w:t>Jornadas especiales de trabajo</w:t>
      </w:r>
    </w:p>
    <w:p w14:paraId="61630BFA" w14:textId="4AA3EF71" w:rsidR="00E979AC" w:rsidRDefault="006A78FD" w:rsidP="00AE4FB7">
      <w:pPr>
        <w:spacing w:after="0" w:line="240" w:lineRule="auto"/>
        <w:textAlignment w:val="baseline"/>
        <w:rPr>
          <w:rFonts w:ascii="Verdana" w:hAnsi="Verdana"/>
          <w:color w:val="FF0000"/>
          <w:u w:val="single"/>
        </w:rPr>
      </w:pPr>
      <w:hyperlink r:id="rId175" w:history="1">
        <w:r w:rsidR="00AE4FB7" w:rsidRPr="00AE4FB7">
          <w:rPr>
            <w:rFonts w:ascii="inherit" w:eastAsia="Times New Roman" w:hAnsi="inherit" w:cs="Arial"/>
            <w:color w:val="DD9933"/>
            <w:sz w:val="20"/>
            <w:szCs w:val="20"/>
            <w:u w:val="single"/>
            <w:bdr w:val="none" w:sz="0" w:space="0" w:color="auto" w:frame="1"/>
            <w:lang w:eastAsia="es-ES"/>
          </w:rPr>
          <w:t>Ley 39/1999</w:t>
        </w:r>
      </w:hyperlink>
      <w:r w:rsidR="00AE4FB7" w:rsidRPr="00AE4FB7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> – Conciliación Trabajo- Familia (BOE 06/11/1999)</w:t>
      </w:r>
      <w:r w:rsidR="00E979AC">
        <w:br/>
      </w:r>
      <w:hyperlink r:id="rId176" w:history="1">
        <w:r w:rsidR="00E979AC" w:rsidRPr="005F59C7">
          <w:rPr>
            <w:rStyle w:val="Hipervnculo"/>
            <w:rFonts w:ascii="Verdana" w:hAnsi="Verdana"/>
          </w:rPr>
          <w:t>https://www.boe.es/eli/es/l/1999/11/05/39/con</w:t>
        </w:r>
      </w:hyperlink>
    </w:p>
    <w:p w14:paraId="6E5481ED" w14:textId="63011602" w:rsidR="00E979AC" w:rsidRDefault="006A78FD" w:rsidP="00AE4FB7">
      <w:pPr>
        <w:spacing w:after="0" w:line="240" w:lineRule="auto"/>
        <w:textAlignment w:val="baseline"/>
        <w:rPr>
          <w:rFonts w:ascii="Verdana" w:hAnsi="Verdana"/>
          <w:color w:val="FF0000"/>
          <w:u w:val="single"/>
        </w:rPr>
      </w:pPr>
      <w:hyperlink r:id="rId177" w:history="1">
        <w:r w:rsidR="00AE4FB7" w:rsidRPr="00AE4FB7">
          <w:rPr>
            <w:rFonts w:ascii="inherit" w:eastAsia="Times New Roman" w:hAnsi="inherit" w:cs="Arial"/>
            <w:color w:val="DD9933"/>
            <w:sz w:val="20"/>
            <w:szCs w:val="20"/>
            <w:u w:val="single"/>
            <w:bdr w:val="none" w:sz="0" w:space="0" w:color="auto" w:frame="1"/>
            <w:lang w:eastAsia="es-ES"/>
          </w:rPr>
          <w:t>Ley 9/2009</w:t>
        </w:r>
      </w:hyperlink>
      <w:r w:rsidR="00AE4FB7" w:rsidRPr="00AE4FB7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> – Ampliación de la reducción del permiso de paternidad en los casos de nacimiento, adopción y acogida (BOE 07/10/09)</w:t>
      </w:r>
      <w:r w:rsidR="00E979AC">
        <w:br/>
      </w:r>
      <w:hyperlink r:id="rId178" w:history="1">
        <w:r w:rsidR="00E979AC" w:rsidRPr="005F59C7">
          <w:rPr>
            <w:rStyle w:val="Hipervnculo"/>
            <w:rFonts w:ascii="Verdana" w:hAnsi="Verdana"/>
          </w:rPr>
          <w:t>https://www.boe.es/eli/es/l/2009/10/06/9/con</w:t>
        </w:r>
      </w:hyperlink>
    </w:p>
    <w:p w14:paraId="43B06FB0" w14:textId="080F309F" w:rsidR="00E979AC" w:rsidRDefault="00AE4FB7" w:rsidP="00AE4FB7">
      <w:pPr>
        <w:spacing w:after="0" w:line="240" w:lineRule="auto"/>
        <w:textAlignment w:val="baseline"/>
        <w:rPr>
          <w:rFonts w:ascii="Verdana" w:hAnsi="Verdana"/>
          <w:color w:val="FF0000"/>
          <w:u w:val="single"/>
        </w:rPr>
      </w:pPr>
      <w:r w:rsidRPr="00AE4FB7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>(Actualización: Ley 39/2010 Presupuestos Generales del Estado 2011 BOE 23/12/10)</w:t>
      </w:r>
      <w:r w:rsidR="00E979AC">
        <w:br/>
      </w:r>
      <w:hyperlink r:id="rId179" w:history="1">
        <w:r w:rsidR="00E979AC" w:rsidRPr="005F59C7">
          <w:rPr>
            <w:rStyle w:val="Hipervnculo"/>
            <w:rFonts w:ascii="Verdana" w:hAnsi="Verdana"/>
          </w:rPr>
          <w:t>https://www.boe.es/eli/es/l/2010/12/22/39</w:t>
        </w:r>
      </w:hyperlink>
    </w:p>
    <w:p w14:paraId="00B69353" w14:textId="77777777" w:rsidR="00E979AC" w:rsidRPr="00AE4FB7" w:rsidRDefault="00E979AC" w:rsidP="00AE4FB7">
      <w:p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</w:p>
    <w:p w14:paraId="39635B3D" w14:textId="708F25AC" w:rsidR="00AE4FB7" w:rsidRDefault="006A78FD" w:rsidP="00AE4FB7">
      <w:p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  <w:hyperlink r:id="rId180" w:history="1">
        <w:r w:rsidR="00AE4FB7" w:rsidRPr="00AE4FB7">
          <w:rPr>
            <w:rFonts w:ascii="inherit" w:eastAsia="Times New Roman" w:hAnsi="inherit" w:cs="Arial"/>
            <w:color w:val="DD9933"/>
            <w:sz w:val="20"/>
            <w:szCs w:val="20"/>
            <w:u w:val="single"/>
            <w:bdr w:val="none" w:sz="0" w:space="0" w:color="auto" w:frame="1"/>
            <w:lang w:eastAsia="es-ES"/>
          </w:rPr>
          <w:t>Ley 39/2010</w:t>
        </w:r>
      </w:hyperlink>
      <w:r w:rsidR="00AE4FB7" w:rsidRPr="00AE4FB7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> – Disposición adicional quinta Reducción cotización a la SS en supuestos de cambio de puesto de trabajo por riesgo durante el embarazo o durante la lactancia natural, así como en los supuestos de enfermedad profesional (BOE 23/12/2010).</w:t>
      </w:r>
    </w:p>
    <w:p w14:paraId="3EA53032" w14:textId="57A3F6DF" w:rsidR="00E0738E" w:rsidRPr="00AE4FB7" w:rsidRDefault="00E979AC" w:rsidP="00AE4FB7">
      <w:p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  <w:hyperlink r:id="rId181" w:tooltip="Permalink ELI" w:history="1">
        <w:r>
          <w:rPr>
            <w:rStyle w:val="Hipervnculo"/>
            <w:rFonts w:ascii="Verdana" w:hAnsi="Verdana"/>
          </w:rPr>
          <w:t>https://www.boe.es/eli/es/l/2010/12/22/39</w:t>
        </w:r>
      </w:hyperlink>
    </w:p>
    <w:p w14:paraId="19C2059C" w14:textId="77777777" w:rsidR="00210CC9" w:rsidRDefault="00210CC9" w:rsidP="005D4C6D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0"/>
          <w:szCs w:val="20"/>
          <w:bdr w:val="none" w:sz="0" w:space="0" w:color="auto" w:frame="1"/>
          <w:lang w:eastAsia="es-ES"/>
        </w:rPr>
      </w:pPr>
    </w:p>
    <w:p w14:paraId="079C4CE8" w14:textId="77777777" w:rsidR="00210CC9" w:rsidRDefault="00210CC9" w:rsidP="005D4C6D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0"/>
          <w:szCs w:val="20"/>
          <w:bdr w:val="none" w:sz="0" w:space="0" w:color="auto" w:frame="1"/>
          <w:lang w:eastAsia="es-ES"/>
        </w:rPr>
      </w:pPr>
    </w:p>
    <w:p w14:paraId="3C1765FE" w14:textId="77777777" w:rsidR="00210CC9" w:rsidRDefault="00210CC9" w:rsidP="005D4C6D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0"/>
          <w:szCs w:val="20"/>
          <w:bdr w:val="none" w:sz="0" w:space="0" w:color="auto" w:frame="1"/>
          <w:lang w:eastAsia="es-ES"/>
        </w:rPr>
      </w:pPr>
    </w:p>
    <w:p w14:paraId="33AFFCF7" w14:textId="7DB8F838" w:rsidR="00AE4FB7" w:rsidRPr="00AE4FB7" w:rsidRDefault="00AE4FB7" w:rsidP="005D4C6D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  <w:r w:rsidRPr="00AE4FB7">
        <w:rPr>
          <w:rFonts w:ascii="inherit" w:eastAsia="Times New Roman" w:hAnsi="inherit" w:cs="Arial"/>
          <w:b/>
          <w:bCs/>
          <w:color w:val="222222"/>
          <w:sz w:val="20"/>
          <w:szCs w:val="20"/>
          <w:bdr w:val="none" w:sz="0" w:space="0" w:color="auto" w:frame="1"/>
          <w:lang w:eastAsia="es-ES"/>
        </w:rPr>
        <w:t>INFORMACIÓN RELATIVA AL OBJETO SOCIAL DE LA ENTIDAD</w:t>
      </w:r>
    </w:p>
    <w:p w14:paraId="0188665A" w14:textId="68B09F9B" w:rsidR="00AE4FB7" w:rsidRPr="00AE4FB7" w:rsidRDefault="00AE4FB7" w:rsidP="00AE4FB7">
      <w:pPr>
        <w:spacing w:before="240" w:after="24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  <w:r w:rsidRPr="00AE4FB7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>La misión y visión marca la forma en la que se expresa la cultura corporativa y define cómo se cumplen las metas propuestas. La misión y visión permite perfilar los objetivos de la empresa, la manera que se aproximará a su público y sus estrategias de crecimiento y desarrollo futuro. Es la base teórica, lo que justifica su existencia y para qué ha sido creada.</w:t>
      </w:r>
    </w:p>
    <w:p w14:paraId="68CB3D45" w14:textId="6A539457" w:rsidR="00AE4FB7" w:rsidRPr="00AE4FB7" w:rsidRDefault="00AE4FB7" w:rsidP="00AE4FB7">
      <w:pPr>
        <w:spacing w:before="240" w:after="24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  <w:r w:rsidRPr="00AE4FB7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 xml:space="preserve">El objetivo es ofrecer a los clientes bonitos y atractivos diseños, elementos útiles para el hogar, la oficina o cualquier espacio con acabados que resalten la belleza y la armonía de los espacios. </w:t>
      </w:r>
      <w:r w:rsidR="00EF58E9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>TONICOLAS</w:t>
      </w:r>
      <w:r w:rsidRPr="00AE4FB7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 xml:space="preserve"> es experta en crear soluciones adecuadas y satisfactorias para todo tipo de presupuestos.</w:t>
      </w:r>
    </w:p>
    <w:p w14:paraId="57FA7135" w14:textId="77777777" w:rsidR="00AE4FB7" w:rsidRPr="00AE4FB7" w:rsidRDefault="00AE4FB7" w:rsidP="00AE4FB7">
      <w:p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  <w:r w:rsidRPr="00AE4FB7">
        <w:rPr>
          <w:rFonts w:ascii="inherit" w:eastAsia="Times New Roman" w:hAnsi="inherit" w:cs="Arial"/>
          <w:i/>
          <w:iCs/>
          <w:color w:val="222222"/>
          <w:sz w:val="20"/>
          <w:szCs w:val="20"/>
          <w:bdr w:val="none" w:sz="0" w:space="0" w:color="auto" w:frame="1"/>
          <w:lang w:eastAsia="es-ES"/>
        </w:rPr>
        <w:t>Visión</w:t>
      </w:r>
    </w:p>
    <w:p w14:paraId="3DD5EE32" w14:textId="77777777" w:rsidR="00AE4FB7" w:rsidRPr="00AE4FB7" w:rsidRDefault="00AE4FB7" w:rsidP="00AE4FB7">
      <w:p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  <w:r w:rsidRPr="00AE4FB7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>Nuestra </w:t>
      </w:r>
      <w:r w:rsidRPr="00AE4FB7">
        <w:rPr>
          <w:rFonts w:ascii="inherit" w:eastAsia="Times New Roman" w:hAnsi="inherit" w:cs="Arial"/>
          <w:b/>
          <w:bCs/>
          <w:color w:val="222222"/>
          <w:sz w:val="20"/>
          <w:szCs w:val="20"/>
          <w:bdr w:val="none" w:sz="0" w:space="0" w:color="auto" w:frame="1"/>
          <w:lang w:eastAsia="es-ES"/>
        </w:rPr>
        <w:t>pasión es la carpintería de madera</w:t>
      </w:r>
      <w:r w:rsidRPr="00AE4FB7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> y un aspecto diferenciador son nuestras </w:t>
      </w:r>
      <w:r w:rsidRPr="00AE4FB7">
        <w:rPr>
          <w:rFonts w:ascii="inherit" w:eastAsia="Times New Roman" w:hAnsi="inherit" w:cs="Arial"/>
          <w:b/>
          <w:bCs/>
          <w:color w:val="222222"/>
          <w:sz w:val="20"/>
          <w:szCs w:val="20"/>
          <w:bdr w:val="none" w:sz="0" w:space="0" w:color="auto" w:frame="1"/>
          <w:lang w:eastAsia="es-ES"/>
        </w:rPr>
        <w:t>propias creaciones</w:t>
      </w:r>
      <w:r w:rsidRPr="00AE4FB7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> y restauraciones, sean cuales sean, derivadas de la madera. No solo nos especializamos en el montaje de productos sino también a la </w:t>
      </w:r>
      <w:r w:rsidRPr="00AE4FB7">
        <w:rPr>
          <w:rFonts w:ascii="inherit" w:eastAsia="Times New Roman" w:hAnsi="inherit" w:cs="Arial"/>
          <w:b/>
          <w:bCs/>
          <w:color w:val="222222"/>
          <w:sz w:val="20"/>
          <w:szCs w:val="20"/>
          <w:bdr w:val="none" w:sz="0" w:space="0" w:color="auto" w:frame="1"/>
          <w:lang w:eastAsia="es-ES"/>
        </w:rPr>
        <w:t>fabricación de muebles</w:t>
      </w:r>
      <w:r w:rsidRPr="00AE4FB7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>, garantizando así “el producto a la medida del cliente” y diferenciándolo de la gama de productos de la competencia.</w:t>
      </w:r>
    </w:p>
    <w:p w14:paraId="3092FBAF" w14:textId="77777777" w:rsidR="00210CC9" w:rsidRDefault="00210CC9" w:rsidP="00210CC9">
      <w:pPr>
        <w:spacing w:after="0" w:line="240" w:lineRule="auto"/>
        <w:textAlignment w:val="baseline"/>
        <w:rPr>
          <w:rFonts w:ascii="inherit" w:eastAsia="Times New Roman" w:hAnsi="inherit" w:cs="Arial"/>
          <w:i/>
          <w:iCs/>
          <w:color w:val="222222"/>
          <w:sz w:val="20"/>
          <w:szCs w:val="20"/>
          <w:bdr w:val="none" w:sz="0" w:space="0" w:color="auto" w:frame="1"/>
          <w:lang w:eastAsia="es-ES"/>
        </w:rPr>
      </w:pPr>
    </w:p>
    <w:p w14:paraId="53C26CF0" w14:textId="11CE324F" w:rsidR="00210CC9" w:rsidRDefault="00AE4FB7" w:rsidP="00210CC9">
      <w:p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  <w:r w:rsidRPr="00AE4FB7">
        <w:rPr>
          <w:rFonts w:ascii="inherit" w:eastAsia="Times New Roman" w:hAnsi="inherit" w:cs="Arial"/>
          <w:i/>
          <w:iCs/>
          <w:color w:val="222222"/>
          <w:sz w:val="20"/>
          <w:szCs w:val="20"/>
          <w:bdr w:val="none" w:sz="0" w:space="0" w:color="auto" w:frame="1"/>
          <w:lang w:eastAsia="es-ES"/>
        </w:rPr>
        <w:lastRenderedPageBreak/>
        <w:t>Misión</w:t>
      </w:r>
    </w:p>
    <w:p w14:paraId="0850F578" w14:textId="42CDBE4E" w:rsidR="00AE4FB7" w:rsidRDefault="00210CC9" w:rsidP="00210CC9">
      <w:p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  <w:r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>N</w:t>
      </w:r>
      <w:r w:rsidR="00AE4FB7" w:rsidRPr="00AE4FB7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>uestra visión es la de ser una empresa líder dentro de nuestro entorno y ofrecer los productos más innovadores y de la más alta calidad, convirtiéndonos en una importante opción en el mercado por calidad, eficiencia y rentabilidad.</w:t>
      </w:r>
    </w:p>
    <w:p w14:paraId="6A0A9DF6" w14:textId="77777777" w:rsidR="00E979AC" w:rsidRPr="00AE4FB7" w:rsidRDefault="00E979AC" w:rsidP="00210CC9">
      <w:p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</w:p>
    <w:p w14:paraId="24E59FE3" w14:textId="77777777" w:rsidR="00AE4FB7" w:rsidRPr="00AE4FB7" w:rsidRDefault="00AE4FB7" w:rsidP="00AE4FB7">
      <w:p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  <w:r w:rsidRPr="00AE4FB7">
        <w:rPr>
          <w:rFonts w:ascii="inherit" w:eastAsia="Times New Roman" w:hAnsi="inherit" w:cs="Arial"/>
          <w:i/>
          <w:iCs/>
          <w:color w:val="222222"/>
          <w:sz w:val="20"/>
          <w:szCs w:val="20"/>
          <w:bdr w:val="none" w:sz="0" w:space="0" w:color="auto" w:frame="1"/>
          <w:lang w:eastAsia="es-ES"/>
        </w:rPr>
        <w:t> Valores</w:t>
      </w:r>
    </w:p>
    <w:p w14:paraId="18339026" w14:textId="15796679" w:rsidR="00AE4FB7" w:rsidRPr="005D4C6D" w:rsidRDefault="00AE4FB7" w:rsidP="005D4C6D">
      <w:pPr>
        <w:pStyle w:val="Prrafodelista"/>
        <w:numPr>
          <w:ilvl w:val="0"/>
          <w:numId w:val="5"/>
        </w:num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  <w:r w:rsidRPr="005D4C6D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>Cercanía, innovación, rapidez, compromiso, confianza, servicios “a medida” y flexibilidad.</w:t>
      </w:r>
    </w:p>
    <w:p w14:paraId="6D5CE2AE" w14:textId="77777777" w:rsidR="00C43102" w:rsidRPr="00AE4FB7" w:rsidRDefault="00C43102" w:rsidP="00C43102">
      <w:pPr>
        <w:spacing w:after="0" w:line="240" w:lineRule="auto"/>
        <w:ind w:left="1800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</w:p>
    <w:p w14:paraId="0D2DBCA0" w14:textId="77777777" w:rsidR="00AE4FB7" w:rsidRPr="00AE4FB7" w:rsidRDefault="00AE4FB7" w:rsidP="005D4C6D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  <w:r w:rsidRPr="00AE4FB7">
        <w:rPr>
          <w:rFonts w:ascii="inherit" w:eastAsia="Times New Roman" w:hAnsi="inherit" w:cs="Arial"/>
          <w:b/>
          <w:bCs/>
          <w:color w:val="222222"/>
          <w:sz w:val="20"/>
          <w:szCs w:val="20"/>
          <w:bdr w:val="none" w:sz="0" w:space="0" w:color="auto" w:frame="1"/>
          <w:lang w:eastAsia="es-ES"/>
        </w:rPr>
        <w:t>ORGANIGRAMA DE LA EMPRESA</w:t>
      </w:r>
    </w:p>
    <w:p w14:paraId="1A71F7D5" w14:textId="77777777" w:rsidR="00B6334F" w:rsidRPr="00B6334F" w:rsidRDefault="00B6334F" w:rsidP="00B6334F">
      <w:p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  <w:r w:rsidRPr="00B6334F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>El organigrama es un esquema organizacional que representa gráficamente la estructura interna de una empresa.</w:t>
      </w:r>
    </w:p>
    <w:p w14:paraId="2EAA1028" w14:textId="1BDE1F07" w:rsidR="00AE4FB7" w:rsidRDefault="00210CC9" w:rsidP="00B6334F">
      <w:p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  <w:r>
        <w:rPr>
          <w:rFonts w:ascii="inherit" w:eastAsia="Times New Roman" w:hAnsi="inherit" w:cs="Arial"/>
          <w:noProof/>
          <w:color w:val="222222"/>
          <w:sz w:val="20"/>
          <w:szCs w:val="20"/>
          <w:lang w:eastAsia="es-ES"/>
        </w:rPr>
        <w:drawing>
          <wp:anchor distT="0" distB="0" distL="114300" distR="114300" simplePos="0" relativeHeight="251658240" behindDoc="1" locked="0" layoutInCell="1" allowOverlap="1" wp14:anchorId="46CAE6C4" wp14:editId="33591BF9">
            <wp:simplePos x="0" y="0"/>
            <wp:positionH relativeFrom="margin">
              <wp:align>center</wp:align>
            </wp:positionH>
            <wp:positionV relativeFrom="paragraph">
              <wp:posOffset>516255</wp:posOffset>
            </wp:positionV>
            <wp:extent cx="1225042" cy="866775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042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334F" w:rsidRPr="00B6334F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>Ilustrar este aspecto del negocio ayudará a los empleados a mejorar la comunicación interna, saber con quién tienen que</w:t>
      </w:r>
      <w:r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 xml:space="preserve"> </w:t>
      </w:r>
      <w:r w:rsidR="00B6334F" w:rsidRPr="00B6334F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>llevarla a cabo en cada momento y, en definitiva, tener más información acerca de la empresa, sus compañeros de trabajo</w:t>
      </w:r>
      <w:r w:rsidR="00B6334F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 xml:space="preserve"> </w:t>
      </w:r>
      <w:r w:rsidR="00B6334F" w:rsidRPr="00B6334F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>(y su relación con estos), sus superiores, sus subordinados, etc.</w:t>
      </w:r>
      <w:r w:rsidR="00B6334F" w:rsidRPr="00B6334F">
        <w:rPr>
          <w:rFonts w:ascii="inherit" w:eastAsia="Times New Roman" w:hAnsi="inherit" w:cs="Arial"/>
          <w:noProof/>
          <w:color w:val="222222"/>
          <w:sz w:val="20"/>
          <w:szCs w:val="20"/>
          <w:lang w:eastAsia="es-ES"/>
        </w:rPr>
        <w:t xml:space="preserve"> </w:t>
      </w:r>
      <w:r w:rsidR="005D4C6D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>S</w:t>
      </w:r>
      <w:r w:rsidR="00AE4FB7" w:rsidRPr="00AE4FB7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>e describe el organigrama de la entidad</w:t>
      </w:r>
      <w:r w:rsidR="005D4C6D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>:</w:t>
      </w:r>
    </w:p>
    <w:p w14:paraId="5EBE1683" w14:textId="1858992E" w:rsidR="00210CC9" w:rsidRDefault="00210CC9" w:rsidP="00B6334F">
      <w:p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</w:p>
    <w:p w14:paraId="4442EE9F" w14:textId="7F64C478" w:rsidR="005D4C6D" w:rsidRDefault="005D4C6D" w:rsidP="00AE4FB7">
      <w:pPr>
        <w:spacing w:before="24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</w:p>
    <w:p w14:paraId="7F5046A1" w14:textId="4303A091" w:rsidR="005D4C6D" w:rsidRDefault="00210CC9" w:rsidP="00AE4FB7">
      <w:pPr>
        <w:spacing w:before="24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  <w:r>
        <w:rPr>
          <w:rFonts w:ascii="inherit" w:eastAsia="Times New Roman" w:hAnsi="inherit" w:cs="Arial"/>
          <w:noProof/>
          <w:color w:val="222222"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149B9B" wp14:editId="242503C4">
                <wp:simplePos x="0" y="0"/>
                <wp:positionH relativeFrom="margin">
                  <wp:align>center</wp:align>
                </wp:positionH>
                <wp:positionV relativeFrom="paragraph">
                  <wp:posOffset>232410</wp:posOffset>
                </wp:positionV>
                <wp:extent cx="990600" cy="285750"/>
                <wp:effectExtent l="0" t="0" r="19050" b="1905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285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C885E7" w14:textId="61E2921F" w:rsidR="00B6334F" w:rsidRPr="00B6334F" w:rsidRDefault="00B6334F" w:rsidP="00B6334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B6334F">
                              <w:rPr>
                                <w:b/>
                                <w:bCs/>
                                <w:color w:val="000000" w:themeColor="text1"/>
                              </w:rPr>
                              <w:t>GERENTE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149B9B" id="Rectángulo 4" o:spid="_x0000_s1026" style="position:absolute;margin-left:0;margin-top:18.3pt;width:78pt;height:22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" fillcolor="#ed7d31 [3205]" strokecolor="black [3213]" strokeweight="1pt">
                <v:textbox>
                  <w:txbxContent>
                    <w:p w14:paraId="1EC885E7" w14:textId="61E2921F" w:rsidR="00B6334F" w:rsidRPr="00B6334F" w:rsidRDefault="00B6334F" w:rsidP="00B6334F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B6334F">
                        <w:rPr>
                          <w:b/>
                          <w:bCs/>
                          <w:color w:val="000000" w:themeColor="text1"/>
                        </w:rPr>
                        <w:t>GERENTE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C868027" w14:textId="4D5C5193" w:rsidR="005D4C6D" w:rsidRDefault="00210CC9" w:rsidP="00AE4FB7">
      <w:pPr>
        <w:spacing w:before="24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  <w:r>
        <w:rPr>
          <w:rFonts w:ascii="inherit" w:eastAsia="Times New Roman" w:hAnsi="inherit" w:cs="Arial"/>
          <w:noProof/>
          <w:color w:val="222222"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16E6874" wp14:editId="7B926E1C">
                <wp:simplePos x="0" y="0"/>
                <wp:positionH relativeFrom="margin">
                  <wp:align>center</wp:align>
                </wp:positionH>
                <wp:positionV relativeFrom="paragraph">
                  <wp:posOffset>225425</wp:posOffset>
                </wp:positionV>
                <wp:extent cx="304800" cy="285750"/>
                <wp:effectExtent l="19050" t="0" r="19050" b="38100"/>
                <wp:wrapNone/>
                <wp:docPr id="14" name="Flecha: hacia abaj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85750"/>
                        </a:xfrm>
                        <a:prstGeom prst="downArrow">
                          <a:avLst/>
                        </a:prstGeom>
                        <a:solidFill>
                          <a:sysClr val="windowText" lastClr="000000">
                            <a:lumMod val="75000"/>
                            <a:lumOff val="2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D9432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: hacia abajo 14" o:spid="_x0000_s1026" type="#_x0000_t67" style="position:absolute;margin-left:0;margin-top:17.75pt;width:24pt;height:22.5pt;z-index:2516776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" adj="10800" fillcolor="#404040" strokecolor="windowText" strokeweight="1pt">
                <w10:wrap anchorx="margin"/>
              </v:shape>
            </w:pict>
          </mc:Fallback>
        </mc:AlternateContent>
      </w:r>
    </w:p>
    <w:p w14:paraId="3A91DAB6" w14:textId="0FA27766" w:rsidR="005D4C6D" w:rsidRDefault="00210CC9" w:rsidP="00AE4FB7">
      <w:pPr>
        <w:spacing w:before="24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  <w:r>
        <w:rPr>
          <w:rFonts w:ascii="inherit" w:eastAsia="Times New Roman" w:hAnsi="inherit" w:cs="Arial"/>
          <w:noProof/>
          <w:color w:val="222222"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FC9EB0" wp14:editId="1BFEBB03">
                <wp:simplePos x="0" y="0"/>
                <wp:positionH relativeFrom="margin">
                  <wp:posOffset>2072640</wp:posOffset>
                </wp:positionH>
                <wp:positionV relativeFrom="paragraph">
                  <wp:posOffset>277495</wp:posOffset>
                </wp:positionV>
                <wp:extent cx="1304925" cy="276225"/>
                <wp:effectExtent l="0" t="0" r="28575" b="2857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276225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3C38AE6" w14:textId="151EB792" w:rsidR="00B6334F" w:rsidRPr="00B6334F" w:rsidRDefault="00AE47BD" w:rsidP="00B6334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ENCARGADO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FC9EB0" id="Rectángulo 5" o:spid="_x0000_s1027" style="position:absolute;margin-left:163.2pt;margin-top:21.85pt;width:102.7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" fillcolor="#ed7d31" strokecolor="windowText" strokeweight="1pt">
                <v:textbox>
                  <w:txbxContent>
                    <w:p w14:paraId="13C38AE6" w14:textId="151EB792" w:rsidR="00B6334F" w:rsidRPr="00B6334F" w:rsidRDefault="00AE47BD" w:rsidP="00B6334F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ENCARGADO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D05FEFD" w14:textId="7859C4F3" w:rsidR="005D4C6D" w:rsidRDefault="00210CC9" w:rsidP="00AE4FB7">
      <w:pPr>
        <w:spacing w:before="24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  <w:r>
        <w:rPr>
          <w:rFonts w:ascii="inherit" w:eastAsia="Times New Roman" w:hAnsi="inherit" w:cs="Arial"/>
          <w:noProof/>
          <w:color w:val="222222"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1F4038" wp14:editId="4FFDFD73">
                <wp:simplePos x="0" y="0"/>
                <wp:positionH relativeFrom="margin">
                  <wp:posOffset>2566670</wp:posOffset>
                </wp:positionH>
                <wp:positionV relativeFrom="paragraph">
                  <wp:posOffset>252730</wp:posOffset>
                </wp:positionV>
                <wp:extent cx="304800" cy="285750"/>
                <wp:effectExtent l="19050" t="0" r="19050" b="38100"/>
                <wp:wrapNone/>
                <wp:docPr id="7" name="Flecha: hacia abaj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85750"/>
                        </a:xfrm>
                        <a:prstGeom prst="downArrow">
                          <a:avLst/>
                        </a:prstGeom>
                        <a:solidFill>
                          <a:sysClr val="windowText" lastClr="000000">
                            <a:lumMod val="75000"/>
                            <a:lumOff val="2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6489D" id="Flecha: hacia abajo 7" o:spid="_x0000_s1026" type="#_x0000_t67" style="position:absolute;margin-left:202.1pt;margin-top:19.9pt;width:24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" adj="10800" fillcolor="#404040" strokecolor="windowText" strokeweight="1pt">
                <w10:wrap anchorx="margin"/>
              </v:shape>
            </w:pict>
          </mc:Fallback>
        </mc:AlternateContent>
      </w:r>
    </w:p>
    <w:p w14:paraId="5C2EAEC9" w14:textId="16E330AD" w:rsidR="005D4C6D" w:rsidRDefault="00210CC9" w:rsidP="00AE4FB7">
      <w:pPr>
        <w:spacing w:before="24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  <w:r>
        <w:rPr>
          <w:rFonts w:ascii="inherit" w:eastAsia="Times New Roman" w:hAnsi="inherit" w:cs="Arial"/>
          <w:noProof/>
          <w:color w:val="222222"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1ADD3F" wp14:editId="38D71920">
                <wp:simplePos x="0" y="0"/>
                <wp:positionH relativeFrom="margin">
                  <wp:align>center</wp:align>
                </wp:positionH>
                <wp:positionV relativeFrom="paragraph">
                  <wp:posOffset>331470</wp:posOffset>
                </wp:positionV>
                <wp:extent cx="6086475" cy="85725"/>
                <wp:effectExtent l="0" t="0" r="28575" b="28575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85725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75000"/>
                            <a:lumOff val="2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B7F76C" id="Rectángulo 13" o:spid="_x0000_s1026" style="position:absolute;margin-left:0;margin-top:26.1pt;width:479.25pt;height:6.75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" fillcolor="#404040" strokecolor="windowText" strokeweight="1pt">
                <w10:wrap anchorx="margin"/>
              </v:rect>
            </w:pict>
          </mc:Fallback>
        </mc:AlternateContent>
      </w:r>
    </w:p>
    <w:p w14:paraId="051AEF90" w14:textId="4E2ADCB9" w:rsidR="005D4C6D" w:rsidRDefault="00210CC9" w:rsidP="00AE4FB7">
      <w:pPr>
        <w:spacing w:before="24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  <w:r>
        <w:rPr>
          <w:rFonts w:ascii="inherit" w:eastAsia="Times New Roman" w:hAnsi="inherit" w:cs="Arial"/>
          <w:noProof/>
          <w:color w:val="222222"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096FF1D" wp14:editId="262C86FB">
                <wp:simplePos x="0" y="0"/>
                <wp:positionH relativeFrom="margin">
                  <wp:align>center</wp:align>
                </wp:positionH>
                <wp:positionV relativeFrom="paragraph">
                  <wp:posOffset>120650</wp:posOffset>
                </wp:positionV>
                <wp:extent cx="304800" cy="285750"/>
                <wp:effectExtent l="19050" t="0" r="19050" b="38100"/>
                <wp:wrapNone/>
                <wp:docPr id="15" name="Flecha: hacia abaj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85750"/>
                        </a:xfrm>
                        <a:prstGeom prst="downArrow">
                          <a:avLst/>
                        </a:prstGeom>
                        <a:solidFill>
                          <a:sysClr val="windowText" lastClr="000000">
                            <a:lumMod val="75000"/>
                            <a:lumOff val="2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19DE5" id="Flecha: hacia abajo 15" o:spid="_x0000_s1026" type="#_x0000_t67" style="position:absolute;margin-left:0;margin-top:9.5pt;width:24pt;height:22.5pt;z-index:251679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" adj="10800" fillcolor="#404040" strokecolor="windowText" strokeweight="1pt">
                <w10:wrap anchorx="margin"/>
              </v:shape>
            </w:pict>
          </mc:Fallback>
        </mc:AlternateContent>
      </w:r>
      <w:r>
        <w:rPr>
          <w:rFonts w:ascii="inherit" w:eastAsia="Times New Roman" w:hAnsi="inherit" w:cs="Arial"/>
          <w:noProof/>
          <w:color w:val="222222"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3410486" wp14:editId="32F47B41">
                <wp:simplePos x="0" y="0"/>
                <wp:positionH relativeFrom="margin">
                  <wp:posOffset>-428625</wp:posOffset>
                </wp:positionH>
                <wp:positionV relativeFrom="paragraph">
                  <wp:posOffset>114935</wp:posOffset>
                </wp:positionV>
                <wp:extent cx="304800" cy="285750"/>
                <wp:effectExtent l="19050" t="0" r="19050" b="38100"/>
                <wp:wrapNone/>
                <wp:docPr id="17" name="Flecha: hacia abaj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85750"/>
                        </a:xfrm>
                        <a:prstGeom prst="downArrow">
                          <a:avLst/>
                        </a:prstGeom>
                        <a:solidFill>
                          <a:sysClr val="windowText" lastClr="000000">
                            <a:lumMod val="75000"/>
                            <a:lumOff val="2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85AF8" id="Flecha: hacia abajo 17" o:spid="_x0000_s1026" type="#_x0000_t67" style="position:absolute;margin-left:-33.75pt;margin-top:9.05pt;width:24pt;height:22.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" adj="10800" fillcolor="#404040" strokecolor="windowText" strokeweight="1pt">
                <w10:wrap anchorx="margin"/>
              </v:shape>
            </w:pict>
          </mc:Fallback>
        </mc:AlternateContent>
      </w:r>
      <w:r>
        <w:rPr>
          <w:rFonts w:ascii="inherit" w:eastAsia="Times New Roman" w:hAnsi="inherit" w:cs="Arial"/>
          <w:noProof/>
          <w:color w:val="222222"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A6CA71E" wp14:editId="5601D20D">
                <wp:simplePos x="0" y="0"/>
                <wp:positionH relativeFrom="margin">
                  <wp:posOffset>5505450</wp:posOffset>
                </wp:positionH>
                <wp:positionV relativeFrom="paragraph">
                  <wp:posOffset>111760</wp:posOffset>
                </wp:positionV>
                <wp:extent cx="304800" cy="285750"/>
                <wp:effectExtent l="19050" t="0" r="19050" b="38100"/>
                <wp:wrapNone/>
                <wp:docPr id="19" name="Flecha: hacia abaj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85750"/>
                        </a:xfrm>
                        <a:prstGeom prst="downArrow">
                          <a:avLst/>
                        </a:prstGeom>
                        <a:solidFill>
                          <a:sysClr val="windowText" lastClr="000000">
                            <a:lumMod val="75000"/>
                            <a:lumOff val="2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8F98B" id="Flecha: hacia abajo 19" o:spid="_x0000_s1026" type="#_x0000_t67" style="position:absolute;margin-left:433.5pt;margin-top:8.8pt;width:24pt;height:22.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" adj="10800" fillcolor="#404040" strokecolor="windowText" strokeweight="1pt">
                <w10:wrap anchorx="margin"/>
              </v:shape>
            </w:pict>
          </mc:Fallback>
        </mc:AlternateContent>
      </w:r>
      <w:r>
        <w:rPr>
          <w:rFonts w:ascii="inherit" w:eastAsia="Times New Roman" w:hAnsi="inherit" w:cs="Arial"/>
          <w:noProof/>
          <w:color w:val="222222"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3EEE0EA" wp14:editId="1D0C18DD">
                <wp:simplePos x="0" y="0"/>
                <wp:positionH relativeFrom="margin">
                  <wp:posOffset>1009650</wp:posOffset>
                </wp:positionH>
                <wp:positionV relativeFrom="paragraph">
                  <wp:posOffset>121285</wp:posOffset>
                </wp:positionV>
                <wp:extent cx="304800" cy="285750"/>
                <wp:effectExtent l="19050" t="0" r="19050" b="38100"/>
                <wp:wrapNone/>
                <wp:docPr id="16" name="Flecha: hacia abaj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85750"/>
                        </a:xfrm>
                        <a:prstGeom prst="downArrow">
                          <a:avLst/>
                        </a:prstGeom>
                        <a:solidFill>
                          <a:sysClr val="windowText" lastClr="000000">
                            <a:lumMod val="75000"/>
                            <a:lumOff val="2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19578" id="Flecha: hacia abajo 16" o:spid="_x0000_s1026" type="#_x0000_t67" style="position:absolute;margin-left:79.5pt;margin-top:9.55pt;width:24pt;height:22.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" adj="10800" fillcolor="#404040" strokecolor="windowText" strokeweight="1pt">
                <w10:wrap anchorx="margin"/>
              </v:shape>
            </w:pict>
          </mc:Fallback>
        </mc:AlternateContent>
      </w:r>
      <w:r>
        <w:rPr>
          <w:rFonts w:ascii="inherit" w:eastAsia="Times New Roman" w:hAnsi="inherit" w:cs="Arial"/>
          <w:noProof/>
          <w:color w:val="222222"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795110F" wp14:editId="382AAA91">
                <wp:simplePos x="0" y="0"/>
                <wp:positionH relativeFrom="margin">
                  <wp:posOffset>3819525</wp:posOffset>
                </wp:positionH>
                <wp:positionV relativeFrom="paragraph">
                  <wp:posOffset>127000</wp:posOffset>
                </wp:positionV>
                <wp:extent cx="304800" cy="285750"/>
                <wp:effectExtent l="19050" t="0" r="19050" b="38100"/>
                <wp:wrapNone/>
                <wp:docPr id="18" name="Flecha: hacia abaj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85750"/>
                        </a:xfrm>
                        <a:prstGeom prst="downArrow">
                          <a:avLst/>
                        </a:prstGeom>
                        <a:solidFill>
                          <a:sysClr val="windowText" lastClr="000000">
                            <a:lumMod val="75000"/>
                            <a:lumOff val="2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59D9E" id="Flecha: hacia abajo 18" o:spid="_x0000_s1026" type="#_x0000_t67" style="position:absolute;margin-left:300.75pt;margin-top:10pt;width:24pt;height:22.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" adj="10800" fillcolor="#404040" strokecolor="windowText" strokeweight="1pt">
                <w10:wrap anchorx="margin"/>
              </v:shape>
            </w:pict>
          </mc:Fallback>
        </mc:AlternateContent>
      </w:r>
    </w:p>
    <w:p w14:paraId="40D8DF0A" w14:textId="74E96DED" w:rsidR="005D4C6D" w:rsidRDefault="00210CC9" w:rsidP="00AE4FB7">
      <w:pPr>
        <w:spacing w:before="24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  <w:r>
        <w:rPr>
          <w:rFonts w:ascii="inherit" w:eastAsia="Times New Roman" w:hAnsi="inherit" w:cs="Arial"/>
          <w:noProof/>
          <w:color w:val="222222"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A80898" wp14:editId="1F7AEDE7">
                <wp:simplePos x="0" y="0"/>
                <wp:positionH relativeFrom="margin">
                  <wp:posOffset>2101215</wp:posOffset>
                </wp:positionH>
                <wp:positionV relativeFrom="paragraph">
                  <wp:posOffset>158750</wp:posOffset>
                </wp:positionV>
                <wp:extent cx="1095375" cy="438150"/>
                <wp:effectExtent l="0" t="0" r="28575" b="1905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438150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9095824" w14:textId="1C87D91C" w:rsidR="00AE47BD" w:rsidRPr="00B6334F" w:rsidRDefault="00AE47BD" w:rsidP="00AE47B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RESPONSABLE DE FABRICA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A80898" id="Rectángulo 8" o:spid="_x0000_s1028" style="position:absolute;margin-left:165.45pt;margin-top:12.5pt;width:86.25pt;height:34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" fillcolor="#ed7d31" strokecolor="windowText" strokeweight="1pt">
                <v:textbox>
                  <w:txbxContent>
                    <w:p w14:paraId="49095824" w14:textId="1C87D91C" w:rsidR="00AE47BD" w:rsidRPr="00B6334F" w:rsidRDefault="00AE47BD" w:rsidP="00AE47BD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RESPONSABLE DE FABRICA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inherit" w:eastAsia="Times New Roman" w:hAnsi="inherit" w:cs="Arial"/>
          <w:noProof/>
          <w:color w:val="222222"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B803F4" wp14:editId="38B6EAA7">
                <wp:simplePos x="0" y="0"/>
                <wp:positionH relativeFrom="margin">
                  <wp:posOffset>3368040</wp:posOffset>
                </wp:positionH>
                <wp:positionV relativeFrom="paragraph">
                  <wp:posOffset>168275</wp:posOffset>
                </wp:positionV>
                <wp:extent cx="1238250" cy="314325"/>
                <wp:effectExtent l="0" t="0" r="19050" b="28575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314325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DED6072" w14:textId="19555724" w:rsidR="00AE47BD" w:rsidRPr="00B6334F" w:rsidRDefault="004E08F0" w:rsidP="00AE47B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AREA COMERCIAL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B803F4" id="Rectángulo 11" o:spid="_x0000_s1029" style="position:absolute;margin-left:265.2pt;margin-top:13.25pt;width:97.5pt;height:24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" fillcolor="#ed7d31" strokecolor="windowText" strokeweight="1pt">
                <v:textbox>
                  <w:txbxContent>
                    <w:p w14:paraId="4DED6072" w14:textId="19555724" w:rsidR="00AE47BD" w:rsidRPr="00B6334F" w:rsidRDefault="004E08F0" w:rsidP="00AE47BD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AREA COMERCIAL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inherit" w:eastAsia="Times New Roman" w:hAnsi="inherit" w:cs="Arial"/>
          <w:noProof/>
          <w:color w:val="222222"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98FC731" wp14:editId="5972391A">
                <wp:simplePos x="0" y="0"/>
                <wp:positionH relativeFrom="margin">
                  <wp:posOffset>4943475</wp:posOffset>
                </wp:positionH>
                <wp:positionV relativeFrom="paragraph">
                  <wp:posOffset>166370</wp:posOffset>
                </wp:positionV>
                <wp:extent cx="1238250" cy="314325"/>
                <wp:effectExtent l="0" t="0" r="19050" b="28575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314325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097C611" w14:textId="24D512F3" w:rsidR="004E08F0" w:rsidRPr="00B6334F" w:rsidRDefault="004E08F0" w:rsidP="004E08F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DISEÑO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8FC731" id="Rectángulo 12" o:spid="_x0000_s1030" style="position:absolute;margin-left:389.25pt;margin-top:13.1pt;width:97.5pt;height:24.7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" fillcolor="#ed7d31" strokecolor="windowText" strokeweight="1pt">
                <v:textbox>
                  <w:txbxContent>
                    <w:p w14:paraId="4097C611" w14:textId="24D512F3" w:rsidR="004E08F0" w:rsidRPr="00B6334F" w:rsidRDefault="004E08F0" w:rsidP="004E08F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DISEÑO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inherit" w:eastAsia="Times New Roman" w:hAnsi="inherit" w:cs="Arial"/>
          <w:noProof/>
          <w:color w:val="222222"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044EF4" wp14:editId="2F88E83A">
                <wp:simplePos x="0" y="0"/>
                <wp:positionH relativeFrom="margin">
                  <wp:posOffset>596265</wp:posOffset>
                </wp:positionH>
                <wp:positionV relativeFrom="paragraph">
                  <wp:posOffset>168275</wp:posOffset>
                </wp:positionV>
                <wp:extent cx="1104900" cy="333375"/>
                <wp:effectExtent l="0" t="0" r="19050" b="28575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333375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223ACA1" w14:textId="3BEB3CAA" w:rsidR="00AE47BD" w:rsidRPr="00B6334F" w:rsidRDefault="00AE47BD" w:rsidP="00AE47B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CONTABILIDAD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044EF4" id="Rectángulo 10" o:spid="_x0000_s1031" style="position:absolute;margin-left:46.95pt;margin-top:13.25pt;width:87pt;height:26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" fillcolor="#ed7d31" strokecolor="windowText" strokeweight="1pt">
                <v:textbox>
                  <w:txbxContent>
                    <w:p w14:paraId="2223ACA1" w14:textId="3BEB3CAA" w:rsidR="00AE47BD" w:rsidRPr="00B6334F" w:rsidRDefault="00AE47BD" w:rsidP="00AE47BD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CONTABILIDAD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E08F0">
        <w:rPr>
          <w:rFonts w:ascii="inherit" w:eastAsia="Times New Roman" w:hAnsi="inherit" w:cs="Arial"/>
          <w:noProof/>
          <w:color w:val="222222"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0DA591" wp14:editId="549AA3CC">
                <wp:simplePos x="0" y="0"/>
                <wp:positionH relativeFrom="margin">
                  <wp:posOffset>-933450</wp:posOffset>
                </wp:positionH>
                <wp:positionV relativeFrom="paragraph">
                  <wp:posOffset>177800</wp:posOffset>
                </wp:positionV>
                <wp:extent cx="1257300" cy="333375"/>
                <wp:effectExtent l="0" t="0" r="19050" b="28575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333375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F59560D" w14:textId="385670FA" w:rsidR="00AE47BD" w:rsidRPr="00B6334F" w:rsidRDefault="00AE47BD" w:rsidP="00AE47B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ADMINISTRACION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0DA591" id="Rectángulo 9" o:spid="_x0000_s1032" style="position:absolute;margin-left:-73.5pt;margin-top:14pt;width:99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" fillcolor="#ed7d31" strokecolor="windowText" strokeweight="1pt">
                <v:textbox>
                  <w:txbxContent>
                    <w:p w14:paraId="5F59560D" w14:textId="385670FA" w:rsidR="00AE47BD" w:rsidRPr="00B6334F" w:rsidRDefault="00AE47BD" w:rsidP="00AE47BD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ADMINISTRACION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9E54F12" w14:textId="17FD037F" w:rsidR="005D4C6D" w:rsidRDefault="005D4C6D" w:rsidP="00AE4FB7">
      <w:pPr>
        <w:spacing w:before="24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</w:p>
    <w:p w14:paraId="3705ABFE" w14:textId="54BB2874" w:rsidR="005D4C6D" w:rsidRDefault="00210CC9" w:rsidP="00AE4FB7">
      <w:pPr>
        <w:spacing w:before="24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  <w:r>
        <w:rPr>
          <w:rFonts w:ascii="inherit" w:eastAsia="Times New Roman" w:hAnsi="inherit" w:cs="Arial"/>
          <w:noProof/>
          <w:color w:val="222222"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24C6BFC" wp14:editId="01324254">
                <wp:simplePos x="0" y="0"/>
                <wp:positionH relativeFrom="margin">
                  <wp:align>center</wp:align>
                </wp:positionH>
                <wp:positionV relativeFrom="paragraph">
                  <wp:posOffset>59055</wp:posOffset>
                </wp:positionV>
                <wp:extent cx="304800" cy="285750"/>
                <wp:effectExtent l="19050" t="0" r="19050" b="38100"/>
                <wp:wrapNone/>
                <wp:docPr id="20" name="Flecha: hacia abaj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85750"/>
                        </a:xfrm>
                        <a:prstGeom prst="downArrow">
                          <a:avLst/>
                        </a:prstGeom>
                        <a:solidFill>
                          <a:sysClr val="windowText" lastClr="000000">
                            <a:lumMod val="75000"/>
                            <a:lumOff val="2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88A06" id="Flecha: hacia abajo 20" o:spid="_x0000_s1026" type="#_x0000_t67" style="position:absolute;margin-left:0;margin-top:4.65pt;width:24pt;height:22.5pt;z-index:2516899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" adj="10800" fillcolor="#404040" strokecolor="windowText" strokeweight="1pt">
                <w10:wrap anchorx="margin"/>
              </v:shape>
            </w:pict>
          </mc:Fallback>
        </mc:AlternateContent>
      </w:r>
    </w:p>
    <w:p w14:paraId="03602AD0" w14:textId="015ABC59" w:rsidR="005D4C6D" w:rsidRDefault="00DE1FAB" w:rsidP="00AE4FB7">
      <w:pPr>
        <w:spacing w:before="24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  <w:r>
        <w:rPr>
          <w:rFonts w:ascii="inherit" w:eastAsia="Times New Roman" w:hAnsi="inherit" w:cs="Arial"/>
          <w:noProof/>
          <w:color w:val="222222"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E77DB8B" wp14:editId="1EE75B92">
                <wp:simplePos x="0" y="0"/>
                <wp:positionH relativeFrom="margin">
                  <wp:posOffset>3819525</wp:posOffset>
                </wp:positionH>
                <wp:positionV relativeFrom="paragraph">
                  <wp:posOffset>161290</wp:posOffset>
                </wp:positionV>
                <wp:extent cx="304800" cy="285750"/>
                <wp:effectExtent l="19050" t="0" r="19050" b="38100"/>
                <wp:wrapNone/>
                <wp:docPr id="26" name="Flecha: hacia abaj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85750"/>
                        </a:xfrm>
                        <a:prstGeom prst="downArrow">
                          <a:avLst/>
                        </a:prstGeom>
                        <a:solidFill>
                          <a:sysClr val="windowText" lastClr="000000">
                            <a:lumMod val="75000"/>
                            <a:lumOff val="2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C358A" id="Flecha: hacia abajo 26" o:spid="_x0000_s1026" type="#_x0000_t67" style="position:absolute;margin-left:300.75pt;margin-top:12.7pt;width:24pt;height:22.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" adj="10800" fillcolor="#404040" strokecolor="windowText" strokeweight="1pt">
                <w10:wrap anchorx="margin"/>
              </v:shape>
            </w:pict>
          </mc:Fallback>
        </mc:AlternateContent>
      </w:r>
      <w:r>
        <w:rPr>
          <w:rFonts w:ascii="inherit" w:eastAsia="Times New Roman" w:hAnsi="inherit" w:cs="Arial"/>
          <w:noProof/>
          <w:color w:val="222222"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1983F13" wp14:editId="39239D5F">
                <wp:simplePos x="0" y="0"/>
                <wp:positionH relativeFrom="margin">
                  <wp:posOffset>5162550</wp:posOffset>
                </wp:positionH>
                <wp:positionV relativeFrom="paragraph">
                  <wp:posOffset>167640</wp:posOffset>
                </wp:positionV>
                <wp:extent cx="304800" cy="285750"/>
                <wp:effectExtent l="19050" t="0" r="19050" b="38100"/>
                <wp:wrapNone/>
                <wp:docPr id="27" name="Flecha: hacia abaj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85750"/>
                        </a:xfrm>
                        <a:prstGeom prst="downArrow">
                          <a:avLst/>
                        </a:prstGeom>
                        <a:solidFill>
                          <a:sysClr val="windowText" lastClr="000000">
                            <a:lumMod val="75000"/>
                            <a:lumOff val="2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8A092" id="Flecha: hacia abajo 27" o:spid="_x0000_s1026" type="#_x0000_t67" style="position:absolute;margin-left:406.5pt;margin-top:13.2pt;width:24pt;height:22.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" adj="10800" fillcolor="#404040" strokecolor="windowText" strokeweight="1pt">
                <w10:wrap anchorx="margin"/>
              </v:shape>
            </w:pict>
          </mc:Fallback>
        </mc:AlternateContent>
      </w:r>
      <w:r>
        <w:rPr>
          <w:rFonts w:ascii="inherit" w:eastAsia="Times New Roman" w:hAnsi="inherit" w:cs="Arial"/>
          <w:noProof/>
          <w:color w:val="222222"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D51D947" wp14:editId="210B73ED">
                <wp:simplePos x="0" y="0"/>
                <wp:positionH relativeFrom="margin">
                  <wp:posOffset>1181100</wp:posOffset>
                </wp:positionH>
                <wp:positionV relativeFrom="paragraph">
                  <wp:posOffset>158115</wp:posOffset>
                </wp:positionV>
                <wp:extent cx="304800" cy="285750"/>
                <wp:effectExtent l="19050" t="0" r="19050" b="38100"/>
                <wp:wrapNone/>
                <wp:docPr id="25" name="Flecha: hacia abaj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85750"/>
                        </a:xfrm>
                        <a:prstGeom prst="downArrow">
                          <a:avLst/>
                        </a:prstGeom>
                        <a:solidFill>
                          <a:sysClr val="windowText" lastClr="000000">
                            <a:lumMod val="75000"/>
                            <a:lumOff val="2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4F067" id="Flecha: hacia abajo 25" o:spid="_x0000_s1026" type="#_x0000_t67" style="position:absolute;margin-left:93pt;margin-top:12.45pt;width:24pt;height:22.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" adj="10800" fillcolor="#404040" strokecolor="windowText" strokeweight="1pt">
                <w10:wrap anchorx="margin"/>
              </v:shape>
            </w:pict>
          </mc:Fallback>
        </mc:AlternateContent>
      </w:r>
      <w:r w:rsidR="00210CC9">
        <w:rPr>
          <w:rFonts w:ascii="inherit" w:eastAsia="Times New Roman" w:hAnsi="inherit" w:cs="Arial"/>
          <w:noProof/>
          <w:color w:val="222222"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CAF31B3" wp14:editId="2A0BB021">
                <wp:simplePos x="0" y="0"/>
                <wp:positionH relativeFrom="margin">
                  <wp:posOffset>2524125</wp:posOffset>
                </wp:positionH>
                <wp:positionV relativeFrom="paragraph">
                  <wp:posOffset>158115</wp:posOffset>
                </wp:positionV>
                <wp:extent cx="304800" cy="285750"/>
                <wp:effectExtent l="19050" t="0" r="19050" b="38100"/>
                <wp:wrapNone/>
                <wp:docPr id="24" name="Flecha: hacia abaj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85750"/>
                        </a:xfrm>
                        <a:prstGeom prst="downArrow">
                          <a:avLst/>
                        </a:prstGeom>
                        <a:solidFill>
                          <a:sysClr val="windowText" lastClr="000000">
                            <a:lumMod val="75000"/>
                            <a:lumOff val="2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8DA28" id="Flecha: hacia abajo 24" o:spid="_x0000_s1026" type="#_x0000_t67" style="position:absolute;margin-left:198.75pt;margin-top:12.45pt;width:24pt;height:22.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" adj="10800" fillcolor="#404040" strokecolor="windowText" strokeweight="1pt">
                <w10:wrap anchorx="margin"/>
              </v:shape>
            </w:pict>
          </mc:Fallback>
        </mc:AlternateContent>
      </w:r>
      <w:r w:rsidR="00210CC9">
        <w:rPr>
          <w:rFonts w:ascii="inherit" w:eastAsia="Times New Roman" w:hAnsi="inherit" w:cs="Arial"/>
          <w:noProof/>
          <w:color w:val="222222"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1B4E2AF" wp14:editId="69F179DD">
                <wp:simplePos x="0" y="0"/>
                <wp:positionH relativeFrom="margin">
                  <wp:posOffset>-76200</wp:posOffset>
                </wp:positionH>
                <wp:positionV relativeFrom="paragraph">
                  <wp:posOffset>148590</wp:posOffset>
                </wp:positionV>
                <wp:extent cx="304800" cy="285750"/>
                <wp:effectExtent l="19050" t="0" r="19050" b="38100"/>
                <wp:wrapNone/>
                <wp:docPr id="23" name="Flecha: hacia abaj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85750"/>
                        </a:xfrm>
                        <a:prstGeom prst="downArrow">
                          <a:avLst/>
                        </a:prstGeom>
                        <a:solidFill>
                          <a:sysClr val="windowText" lastClr="000000">
                            <a:lumMod val="75000"/>
                            <a:lumOff val="2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C7618" id="Flecha: hacia abajo 23" o:spid="_x0000_s1026" type="#_x0000_t67" style="position:absolute;margin-left:-6pt;margin-top:11.7pt;width:24pt;height:22.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" adj="10800" fillcolor="#404040" strokecolor="windowText" strokeweight="1pt">
                <w10:wrap anchorx="margin"/>
              </v:shape>
            </w:pict>
          </mc:Fallback>
        </mc:AlternateContent>
      </w:r>
      <w:r w:rsidR="00210CC9">
        <w:rPr>
          <w:rFonts w:ascii="inherit" w:eastAsia="Times New Roman" w:hAnsi="inherit" w:cs="Arial"/>
          <w:noProof/>
          <w:color w:val="222222"/>
          <w:sz w:val="20"/>
          <w:szCs w:val="20"/>
          <w:lang w:eastAsia="es-ES"/>
        </w:rPr>
        <w:drawing>
          <wp:anchor distT="0" distB="0" distL="114300" distR="114300" simplePos="0" relativeHeight="251691008" behindDoc="1" locked="0" layoutInCell="1" allowOverlap="1" wp14:anchorId="0289483F" wp14:editId="3EE29A65">
            <wp:simplePos x="0" y="0"/>
            <wp:positionH relativeFrom="margin">
              <wp:align>right</wp:align>
            </wp:positionH>
            <wp:positionV relativeFrom="paragraph">
              <wp:posOffset>72390</wp:posOffset>
            </wp:positionV>
            <wp:extent cx="5400040" cy="95250"/>
            <wp:effectExtent l="0" t="0" r="0" b="0"/>
            <wp:wrapNone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9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A89B80F" w14:textId="5BB09DCC" w:rsidR="005D4C6D" w:rsidRDefault="00073529" w:rsidP="00AE4FB7">
      <w:pPr>
        <w:spacing w:before="24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  <w:r>
        <w:rPr>
          <w:rFonts w:ascii="inherit" w:eastAsia="Times New Roman" w:hAnsi="inherit" w:cs="Arial"/>
          <w:noProof/>
          <w:color w:val="222222"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A70FD12" wp14:editId="18301CFC">
                <wp:simplePos x="0" y="0"/>
                <wp:positionH relativeFrom="margin">
                  <wp:posOffset>797188</wp:posOffset>
                </wp:positionH>
                <wp:positionV relativeFrom="paragraph">
                  <wp:posOffset>180975</wp:posOffset>
                </wp:positionV>
                <wp:extent cx="1076325" cy="266700"/>
                <wp:effectExtent l="0" t="0" r="28575" b="19050"/>
                <wp:wrapNone/>
                <wp:docPr id="29" name="Rectángu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266700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DB1B066" w14:textId="371ED1D9" w:rsidR="00DE1FAB" w:rsidRPr="00B6334F" w:rsidRDefault="00DE1FAB" w:rsidP="00DE1FAB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PRE-MONTAJE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70FD12" id="Rectángulo 29" o:spid="_x0000_s1033" style="position:absolute;margin-left:62.75pt;margin-top:14.25pt;width:84.75pt;height:21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" fillcolor="#ed7d31" strokecolor="windowText" strokeweight="1pt">
                <v:textbox>
                  <w:txbxContent>
                    <w:p w14:paraId="1DB1B066" w14:textId="371ED1D9" w:rsidR="00DE1FAB" w:rsidRPr="00B6334F" w:rsidRDefault="00DE1FAB" w:rsidP="00DE1FAB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PRE-MONTAJE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E1FAB">
        <w:rPr>
          <w:rFonts w:ascii="inherit" w:eastAsia="Times New Roman" w:hAnsi="inherit" w:cs="Arial"/>
          <w:noProof/>
          <w:color w:val="222222"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29471DA" wp14:editId="7C904D41">
                <wp:simplePos x="0" y="0"/>
                <wp:positionH relativeFrom="margin">
                  <wp:posOffset>4759948</wp:posOffset>
                </wp:positionH>
                <wp:positionV relativeFrom="paragraph">
                  <wp:posOffset>212425</wp:posOffset>
                </wp:positionV>
                <wp:extent cx="1123950" cy="284672"/>
                <wp:effectExtent l="0" t="0" r="19050" b="20320"/>
                <wp:wrapNone/>
                <wp:docPr id="32" name="Rectángul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84672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6D1EF03" w14:textId="55BB9D29" w:rsidR="00DE1FAB" w:rsidRPr="00B6334F" w:rsidRDefault="00DE1FAB" w:rsidP="00DE1FAB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INSTALADORES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9471DA" id="Rectángulo 32" o:spid="_x0000_s1034" style="position:absolute;margin-left:374.8pt;margin-top:16.75pt;width:88.5pt;height:22.4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" fillcolor="#ed7d31" strokecolor="windowText" strokeweight="1pt">
                <v:textbox>
                  <w:txbxContent>
                    <w:p w14:paraId="56D1EF03" w14:textId="55BB9D29" w:rsidR="00DE1FAB" w:rsidRPr="00B6334F" w:rsidRDefault="00DE1FAB" w:rsidP="00DE1FAB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INSTALADORES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E1FAB">
        <w:rPr>
          <w:rFonts w:ascii="inherit" w:eastAsia="Times New Roman" w:hAnsi="inherit" w:cs="Arial"/>
          <w:noProof/>
          <w:color w:val="222222"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33AF5F0" wp14:editId="41C5A82F">
                <wp:simplePos x="0" y="0"/>
                <wp:positionH relativeFrom="margin">
                  <wp:posOffset>3406140</wp:posOffset>
                </wp:positionH>
                <wp:positionV relativeFrom="paragraph">
                  <wp:posOffset>200025</wp:posOffset>
                </wp:positionV>
                <wp:extent cx="1038225" cy="257175"/>
                <wp:effectExtent l="0" t="0" r="28575" b="28575"/>
                <wp:wrapNone/>
                <wp:docPr id="31" name="Rectángu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257175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943FE56" w14:textId="3E929026" w:rsidR="00DE1FAB" w:rsidRPr="00B6334F" w:rsidRDefault="00DE1FAB" w:rsidP="00DE1FAB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TRANSPORTE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3AF5F0" id="Rectángulo 31" o:spid="_x0000_s1035" style="position:absolute;margin-left:268.2pt;margin-top:15.75pt;width:81.75pt;height:20.2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" fillcolor="#ed7d31" strokecolor="windowText" strokeweight="1pt">
                <v:textbox>
                  <w:txbxContent>
                    <w:p w14:paraId="3943FE56" w14:textId="3E929026" w:rsidR="00DE1FAB" w:rsidRPr="00B6334F" w:rsidRDefault="00DE1FAB" w:rsidP="00DE1FAB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TRANSPORTE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E1FAB">
        <w:rPr>
          <w:rFonts w:ascii="inherit" w:eastAsia="Times New Roman" w:hAnsi="inherit" w:cs="Arial"/>
          <w:noProof/>
          <w:color w:val="222222"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11ACDD5" wp14:editId="5C2AD33A">
                <wp:simplePos x="0" y="0"/>
                <wp:positionH relativeFrom="margin">
                  <wp:posOffset>2295525</wp:posOffset>
                </wp:positionH>
                <wp:positionV relativeFrom="paragraph">
                  <wp:posOffset>190500</wp:posOffset>
                </wp:positionV>
                <wp:extent cx="742950" cy="257175"/>
                <wp:effectExtent l="0" t="0" r="19050" b="28575"/>
                <wp:wrapNone/>
                <wp:docPr id="30" name="Rectángu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257175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12D5DEA" w14:textId="103930A8" w:rsidR="00DE1FAB" w:rsidRPr="00B6334F" w:rsidRDefault="00DE1FAB" w:rsidP="00DE1FAB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LACADO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1ACDD5" id="Rectángulo 30" o:spid="_x0000_s1036" style="position:absolute;margin-left:180.75pt;margin-top:15pt;width:58.5pt;height:20.2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" fillcolor="#ed7d31" strokecolor="windowText" strokeweight="1pt">
                <v:textbox>
                  <w:txbxContent>
                    <w:p w14:paraId="712D5DEA" w14:textId="103930A8" w:rsidR="00DE1FAB" w:rsidRPr="00B6334F" w:rsidRDefault="00DE1FAB" w:rsidP="00DE1FAB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LACADO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E1FAB">
        <w:rPr>
          <w:rFonts w:ascii="inherit" w:eastAsia="Times New Roman" w:hAnsi="inherit" w:cs="Arial"/>
          <w:noProof/>
          <w:color w:val="222222"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96016F6" wp14:editId="447D8059">
                <wp:simplePos x="0" y="0"/>
                <wp:positionH relativeFrom="margin">
                  <wp:posOffset>-461010</wp:posOffset>
                </wp:positionH>
                <wp:positionV relativeFrom="paragraph">
                  <wp:posOffset>161925</wp:posOffset>
                </wp:positionV>
                <wp:extent cx="1038225" cy="257175"/>
                <wp:effectExtent l="0" t="0" r="28575" b="28575"/>
                <wp:wrapNone/>
                <wp:docPr id="28" name="Rectángu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257175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C04AE27" w14:textId="554592F4" w:rsidR="00DE1FAB" w:rsidRPr="00B6334F" w:rsidRDefault="00DE1FAB" w:rsidP="00DE1FAB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MAQUINARIA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6016F6" id="Rectángulo 28" o:spid="_x0000_s1037" style="position:absolute;margin-left:-36.3pt;margin-top:12.75pt;width:81.75pt;height:20.2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" fillcolor="#ed7d31" strokecolor="windowText" strokeweight="1pt">
                <v:textbox>
                  <w:txbxContent>
                    <w:p w14:paraId="0C04AE27" w14:textId="554592F4" w:rsidR="00DE1FAB" w:rsidRPr="00B6334F" w:rsidRDefault="00DE1FAB" w:rsidP="00DE1FAB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MAQUINARIA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B3493BF" w14:textId="7A07394F" w:rsidR="005D4C6D" w:rsidRDefault="005D4C6D" w:rsidP="00AE4FB7">
      <w:pPr>
        <w:spacing w:before="24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</w:p>
    <w:p w14:paraId="3B104110" w14:textId="4733E1F4" w:rsidR="005D4C6D" w:rsidRDefault="005D4C6D" w:rsidP="00AE4FB7">
      <w:pPr>
        <w:spacing w:before="24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</w:p>
    <w:p w14:paraId="19C01517" w14:textId="77777777" w:rsidR="00E979AC" w:rsidRDefault="00E979AC" w:rsidP="00D8317F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0"/>
          <w:szCs w:val="20"/>
          <w:bdr w:val="none" w:sz="0" w:space="0" w:color="auto" w:frame="1"/>
          <w:lang w:eastAsia="es-ES"/>
        </w:rPr>
      </w:pPr>
    </w:p>
    <w:p w14:paraId="0AB0EA56" w14:textId="77777777" w:rsidR="00E979AC" w:rsidRDefault="00E979AC" w:rsidP="00D8317F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0"/>
          <w:szCs w:val="20"/>
          <w:bdr w:val="none" w:sz="0" w:space="0" w:color="auto" w:frame="1"/>
          <w:lang w:eastAsia="es-ES"/>
        </w:rPr>
      </w:pPr>
    </w:p>
    <w:p w14:paraId="564DA8EE" w14:textId="77777777" w:rsidR="00E979AC" w:rsidRDefault="00E979AC" w:rsidP="00D8317F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0"/>
          <w:szCs w:val="20"/>
          <w:bdr w:val="none" w:sz="0" w:space="0" w:color="auto" w:frame="1"/>
          <w:lang w:eastAsia="es-ES"/>
        </w:rPr>
      </w:pPr>
    </w:p>
    <w:p w14:paraId="210BE3BB" w14:textId="77777777" w:rsidR="00E979AC" w:rsidRDefault="00E979AC" w:rsidP="00D8317F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0"/>
          <w:szCs w:val="20"/>
          <w:bdr w:val="none" w:sz="0" w:space="0" w:color="auto" w:frame="1"/>
          <w:lang w:eastAsia="es-ES"/>
        </w:rPr>
      </w:pPr>
    </w:p>
    <w:p w14:paraId="1CD96055" w14:textId="77777777" w:rsidR="00E979AC" w:rsidRDefault="00E979AC" w:rsidP="00D8317F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0"/>
          <w:szCs w:val="20"/>
          <w:bdr w:val="none" w:sz="0" w:space="0" w:color="auto" w:frame="1"/>
          <w:lang w:eastAsia="es-ES"/>
        </w:rPr>
      </w:pPr>
    </w:p>
    <w:p w14:paraId="7F5EA3E1" w14:textId="77777777" w:rsidR="00E979AC" w:rsidRDefault="00E979AC" w:rsidP="00D8317F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0"/>
          <w:szCs w:val="20"/>
          <w:bdr w:val="none" w:sz="0" w:space="0" w:color="auto" w:frame="1"/>
          <w:lang w:eastAsia="es-ES"/>
        </w:rPr>
      </w:pPr>
    </w:p>
    <w:p w14:paraId="654378F4" w14:textId="77777777" w:rsidR="00E979AC" w:rsidRDefault="00E979AC" w:rsidP="00D8317F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0"/>
          <w:szCs w:val="20"/>
          <w:bdr w:val="none" w:sz="0" w:space="0" w:color="auto" w:frame="1"/>
          <w:lang w:eastAsia="es-ES"/>
        </w:rPr>
      </w:pPr>
    </w:p>
    <w:p w14:paraId="2E3FD940" w14:textId="77777777" w:rsidR="00E979AC" w:rsidRDefault="00E979AC" w:rsidP="00D8317F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0"/>
          <w:szCs w:val="20"/>
          <w:bdr w:val="none" w:sz="0" w:space="0" w:color="auto" w:frame="1"/>
          <w:lang w:eastAsia="es-ES"/>
        </w:rPr>
      </w:pPr>
    </w:p>
    <w:p w14:paraId="1E6293EA" w14:textId="77777777" w:rsidR="00E979AC" w:rsidRDefault="00E979AC" w:rsidP="00D8317F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0"/>
          <w:szCs w:val="20"/>
          <w:bdr w:val="none" w:sz="0" w:space="0" w:color="auto" w:frame="1"/>
          <w:lang w:eastAsia="es-ES"/>
        </w:rPr>
      </w:pPr>
    </w:p>
    <w:p w14:paraId="62417CEC" w14:textId="77777777" w:rsidR="00E979AC" w:rsidRDefault="00E979AC" w:rsidP="00D8317F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0"/>
          <w:szCs w:val="20"/>
          <w:bdr w:val="none" w:sz="0" w:space="0" w:color="auto" w:frame="1"/>
          <w:lang w:eastAsia="es-ES"/>
        </w:rPr>
      </w:pPr>
    </w:p>
    <w:p w14:paraId="29B542D0" w14:textId="77777777" w:rsidR="00E979AC" w:rsidRDefault="00E979AC" w:rsidP="00D8317F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0"/>
          <w:szCs w:val="20"/>
          <w:bdr w:val="none" w:sz="0" w:space="0" w:color="auto" w:frame="1"/>
          <w:lang w:eastAsia="es-ES"/>
        </w:rPr>
      </w:pPr>
    </w:p>
    <w:p w14:paraId="4E620C70" w14:textId="77777777" w:rsidR="00E979AC" w:rsidRDefault="00E979AC" w:rsidP="00D8317F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0"/>
          <w:szCs w:val="20"/>
          <w:bdr w:val="none" w:sz="0" w:space="0" w:color="auto" w:frame="1"/>
          <w:lang w:eastAsia="es-ES"/>
        </w:rPr>
      </w:pPr>
    </w:p>
    <w:p w14:paraId="3FADF159" w14:textId="77777777" w:rsidR="00E979AC" w:rsidRDefault="00E979AC" w:rsidP="00D8317F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0"/>
          <w:szCs w:val="20"/>
          <w:bdr w:val="none" w:sz="0" w:space="0" w:color="auto" w:frame="1"/>
          <w:lang w:eastAsia="es-ES"/>
        </w:rPr>
      </w:pPr>
    </w:p>
    <w:p w14:paraId="11C8808E" w14:textId="77777777" w:rsidR="00E979AC" w:rsidRDefault="00E979AC" w:rsidP="00D8317F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0"/>
          <w:szCs w:val="20"/>
          <w:bdr w:val="none" w:sz="0" w:space="0" w:color="auto" w:frame="1"/>
          <w:lang w:eastAsia="es-ES"/>
        </w:rPr>
      </w:pPr>
    </w:p>
    <w:p w14:paraId="1BD50042" w14:textId="0F10C7AA" w:rsidR="00D8317F" w:rsidRPr="00D8317F" w:rsidRDefault="00D8317F" w:rsidP="00D8317F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0"/>
          <w:szCs w:val="20"/>
          <w:bdr w:val="none" w:sz="0" w:space="0" w:color="auto" w:frame="1"/>
          <w:lang w:eastAsia="es-ES"/>
        </w:rPr>
      </w:pPr>
      <w:r w:rsidRPr="00D8317F">
        <w:rPr>
          <w:rFonts w:ascii="inherit" w:eastAsia="Times New Roman" w:hAnsi="inherit" w:cs="Arial"/>
          <w:b/>
          <w:bCs/>
          <w:color w:val="222222"/>
          <w:sz w:val="20"/>
          <w:szCs w:val="20"/>
          <w:bdr w:val="none" w:sz="0" w:space="0" w:color="auto" w:frame="1"/>
          <w:lang w:eastAsia="es-ES"/>
        </w:rPr>
        <w:t xml:space="preserve">FUNCIONES ORGANIZACIONAL </w:t>
      </w:r>
    </w:p>
    <w:p w14:paraId="0F70FF5F" w14:textId="199F7610" w:rsidR="005D4C6D" w:rsidRPr="00D8317F" w:rsidRDefault="00D8317F" w:rsidP="00D8317F">
      <w:pPr>
        <w:spacing w:before="240" w:after="0" w:line="240" w:lineRule="auto"/>
        <w:textAlignment w:val="baseline"/>
        <w:rPr>
          <w:b/>
          <w:bCs/>
        </w:rPr>
      </w:pPr>
      <w:r w:rsidRPr="00D8317F">
        <w:rPr>
          <w:b/>
          <w:bCs/>
        </w:rPr>
        <w:t>Gerente</w:t>
      </w:r>
      <w:r w:rsidR="00392201">
        <w:rPr>
          <w:b/>
          <w:bCs/>
        </w:rPr>
        <w:t>/Encargado</w:t>
      </w:r>
    </w:p>
    <w:p w14:paraId="53FBF953" w14:textId="0ADFC002" w:rsidR="00D8317F" w:rsidRDefault="00D8317F" w:rsidP="008C347E">
      <w:pPr>
        <w:spacing w:before="240"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  <w:r>
        <w:t>Responsable de la administración de una empresa (Tonicolas S.L.) u organización. Es el máximo responsable encargado de materializar sus objetivos, de asegurarse que sean cumplidos de la mejor manera.</w:t>
      </w:r>
    </w:p>
    <w:p w14:paraId="5F992022" w14:textId="77777777" w:rsidR="008C347E" w:rsidRDefault="008C347E" w:rsidP="008C347E">
      <w:pPr>
        <w:pStyle w:val="Prrafodelista"/>
        <w:numPr>
          <w:ilvl w:val="0"/>
          <w:numId w:val="5"/>
        </w:numPr>
        <w:spacing w:after="0" w:line="240" w:lineRule="auto"/>
        <w:textAlignment w:val="baseline"/>
      </w:pPr>
      <w:r>
        <w:t xml:space="preserve">Trabajo Específico que Desarrolla </w:t>
      </w:r>
    </w:p>
    <w:p w14:paraId="216C2AF9" w14:textId="07BC2458" w:rsidR="008C347E" w:rsidRDefault="008C347E" w:rsidP="008C347E">
      <w:pPr>
        <w:pStyle w:val="Prrafodelista"/>
        <w:numPr>
          <w:ilvl w:val="0"/>
          <w:numId w:val="5"/>
        </w:numPr>
        <w:spacing w:before="240" w:after="0" w:line="240" w:lineRule="auto"/>
        <w:textAlignment w:val="baseline"/>
      </w:pPr>
      <w:r>
        <w:t xml:space="preserve">Planificar. Definiendo un marco de trabajo, todas las acciones y procesos que deberán ponerse en marcha quedan concretados en un plan. </w:t>
      </w:r>
    </w:p>
    <w:p w14:paraId="63E39F21" w14:textId="6B8FB662" w:rsidR="008C347E" w:rsidRDefault="008C347E" w:rsidP="008C347E">
      <w:pPr>
        <w:pStyle w:val="Prrafodelista"/>
        <w:numPr>
          <w:ilvl w:val="0"/>
          <w:numId w:val="5"/>
        </w:numPr>
        <w:spacing w:before="240" w:after="0" w:line="240" w:lineRule="auto"/>
        <w:textAlignment w:val="baseline"/>
      </w:pPr>
      <w:r>
        <w:t xml:space="preserve">Organizar. Es una de las funciones de un gerente que mayor incidencia tienen en los beneficios. </w:t>
      </w:r>
    </w:p>
    <w:p w14:paraId="3CBB0D7C" w14:textId="77777777" w:rsidR="008C347E" w:rsidRDefault="008C347E" w:rsidP="008C347E">
      <w:pPr>
        <w:pStyle w:val="Prrafodelista"/>
        <w:numPr>
          <w:ilvl w:val="0"/>
          <w:numId w:val="5"/>
        </w:numPr>
        <w:spacing w:before="240" w:after="0" w:line="240" w:lineRule="auto"/>
        <w:textAlignment w:val="baseline"/>
      </w:pPr>
      <w:r>
        <w:t xml:space="preserve">Controlar o contrastar. </w:t>
      </w:r>
    </w:p>
    <w:p w14:paraId="46F0595F" w14:textId="77777777" w:rsidR="008C347E" w:rsidRDefault="008C347E" w:rsidP="008C347E">
      <w:pPr>
        <w:pStyle w:val="Prrafodelista"/>
        <w:numPr>
          <w:ilvl w:val="0"/>
          <w:numId w:val="5"/>
        </w:numPr>
        <w:spacing w:before="240" w:after="0" w:line="240" w:lineRule="auto"/>
        <w:textAlignment w:val="baseline"/>
      </w:pPr>
      <w:r>
        <w:t xml:space="preserve">Validar, verificar y ofrecer retroalimentación. </w:t>
      </w:r>
    </w:p>
    <w:p w14:paraId="3A5FBBFD" w14:textId="77777777" w:rsidR="008C347E" w:rsidRDefault="008C347E" w:rsidP="008C347E">
      <w:pPr>
        <w:pStyle w:val="Prrafodelista"/>
        <w:numPr>
          <w:ilvl w:val="0"/>
          <w:numId w:val="5"/>
        </w:numPr>
        <w:spacing w:before="240" w:after="0" w:line="240" w:lineRule="auto"/>
        <w:textAlignment w:val="baseline"/>
      </w:pPr>
      <w:r>
        <w:t xml:space="preserve">Desarrollar. Objetivos, plan de carrera, previsiones y apoyar la cultura empresarial de Tonicolas. </w:t>
      </w:r>
    </w:p>
    <w:p w14:paraId="446A66BC" w14:textId="77777777" w:rsidR="008C347E" w:rsidRDefault="008C347E" w:rsidP="008C347E">
      <w:pPr>
        <w:pStyle w:val="Prrafodelista"/>
        <w:numPr>
          <w:ilvl w:val="0"/>
          <w:numId w:val="5"/>
        </w:numPr>
        <w:spacing w:before="240" w:after="0" w:line="240" w:lineRule="auto"/>
        <w:textAlignment w:val="baseline"/>
      </w:pPr>
      <w:r>
        <w:t xml:space="preserve">Liderar. Implica motivar, comunicar, guiar y alentar, requiere de saber escuchar de forma activa, resolver problemas y conectar con las personas. </w:t>
      </w:r>
    </w:p>
    <w:p w14:paraId="3F224C90" w14:textId="77777777" w:rsidR="008C347E" w:rsidRDefault="008C347E" w:rsidP="008C347E">
      <w:pPr>
        <w:pStyle w:val="Prrafodelista"/>
        <w:numPr>
          <w:ilvl w:val="0"/>
          <w:numId w:val="5"/>
        </w:numPr>
        <w:spacing w:before="240" w:after="0" w:line="240" w:lineRule="auto"/>
        <w:textAlignment w:val="baseline"/>
      </w:pPr>
      <w:r>
        <w:t xml:space="preserve">Evaluar el desempeño de sus subordinados, así como la conjunción de las tareas que ellos realizan a los fines de los objetivos generales de la empresa. </w:t>
      </w:r>
    </w:p>
    <w:p w14:paraId="5E139141" w14:textId="77777777" w:rsidR="008C347E" w:rsidRDefault="008C347E" w:rsidP="008C347E">
      <w:pPr>
        <w:pStyle w:val="Prrafodelista"/>
        <w:numPr>
          <w:ilvl w:val="0"/>
          <w:numId w:val="5"/>
        </w:numPr>
        <w:spacing w:before="240" w:after="0" w:line="240" w:lineRule="auto"/>
        <w:textAlignment w:val="baseline"/>
      </w:pPr>
      <w:r>
        <w:t>Control. Asegurarse que se están alcanzado los resultados esperados. Permite hacer mediciones sobre los logros alcanzados y los planeados, para tomar las medidas correctivas cuando se requiera.</w:t>
      </w:r>
    </w:p>
    <w:p w14:paraId="42FA685B" w14:textId="2F1AE8FC" w:rsidR="005D4C6D" w:rsidRPr="008C347E" w:rsidRDefault="008C347E" w:rsidP="008C347E">
      <w:pPr>
        <w:pStyle w:val="Prrafodelista"/>
        <w:numPr>
          <w:ilvl w:val="0"/>
          <w:numId w:val="5"/>
        </w:numPr>
        <w:spacing w:before="240"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  <w:r>
        <w:t>Visión empresarial y capacidad de planeamiento estratégico a mediano y largo plazo.</w:t>
      </w:r>
    </w:p>
    <w:p w14:paraId="3668E7A2" w14:textId="1CD06543" w:rsidR="008C347E" w:rsidRPr="008C347E" w:rsidRDefault="008C347E" w:rsidP="008C347E">
      <w:pPr>
        <w:spacing w:before="240" w:after="0" w:line="240" w:lineRule="auto"/>
        <w:textAlignment w:val="baseline"/>
        <w:rPr>
          <w:b/>
          <w:bCs/>
        </w:rPr>
      </w:pPr>
      <w:r w:rsidRPr="008C347E">
        <w:rPr>
          <w:b/>
          <w:bCs/>
        </w:rPr>
        <w:t>Administración</w:t>
      </w:r>
    </w:p>
    <w:p w14:paraId="18C9DF5F" w14:textId="5A5B4E0F" w:rsidR="008C347E" w:rsidRPr="008C347E" w:rsidRDefault="008C347E" w:rsidP="008C347E">
      <w:pPr>
        <w:spacing w:before="240" w:after="0" w:line="240" w:lineRule="auto"/>
        <w:textAlignment w:val="baseline"/>
      </w:pPr>
      <w:r>
        <w:t>Se encarga de asegurar el buen funcionamiento de una oficina realizando labores administrativas y actividades generales de la oficina o departamento de recursos humanos, además de redactar los reportes correspondientes durante sus rutinas administrativas.</w:t>
      </w:r>
    </w:p>
    <w:p w14:paraId="7C3133B5" w14:textId="691D015B" w:rsidR="008C347E" w:rsidRPr="008C347E" w:rsidRDefault="008C347E" w:rsidP="008C347E">
      <w:pPr>
        <w:pStyle w:val="Prrafodelista"/>
        <w:numPr>
          <w:ilvl w:val="0"/>
          <w:numId w:val="7"/>
        </w:numPr>
        <w:spacing w:before="24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  <w:r w:rsidRPr="008C347E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>Atención de llamadas telefónicas.</w:t>
      </w:r>
    </w:p>
    <w:p w14:paraId="06999A39" w14:textId="4FF76D8E" w:rsidR="008C347E" w:rsidRPr="008C347E" w:rsidRDefault="008C347E" w:rsidP="008C347E">
      <w:pPr>
        <w:pStyle w:val="Prrafodelista"/>
        <w:numPr>
          <w:ilvl w:val="0"/>
          <w:numId w:val="6"/>
        </w:num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  <w:r w:rsidRPr="008C347E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>Atender visitas y guiarlas a su destino dentro de la empresa.</w:t>
      </w:r>
    </w:p>
    <w:p w14:paraId="13C712B3" w14:textId="022A237B" w:rsidR="008C347E" w:rsidRPr="008C347E" w:rsidRDefault="008C347E" w:rsidP="008C347E">
      <w:pPr>
        <w:pStyle w:val="Prrafodelista"/>
        <w:numPr>
          <w:ilvl w:val="0"/>
          <w:numId w:val="6"/>
        </w:num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  <w:r w:rsidRPr="008C347E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>Recibir documentos, el asistente administrativo debe recibir los documentos que lleguen a la empresa y verificar que cumplan con las especificaciones</w:t>
      </w:r>
      <w:r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 xml:space="preserve"> </w:t>
      </w:r>
      <w:r w:rsidRPr="008C347E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>para su aceptación, ya sea a través de una firma o un sello.</w:t>
      </w:r>
    </w:p>
    <w:p w14:paraId="57250DCE" w14:textId="2E680F3A" w:rsidR="008C347E" w:rsidRPr="008C347E" w:rsidRDefault="008C347E" w:rsidP="008C347E">
      <w:pPr>
        <w:pStyle w:val="Prrafodelista"/>
        <w:numPr>
          <w:ilvl w:val="0"/>
          <w:numId w:val="6"/>
        </w:num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  <w:r w:rsidRPr="008C347E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>Custodiar los documentos, es decir, archivar, recibir, tramitar documentos es una de sus funciones básicas.</w:t>
      </w:r>
    </w:p>
    <w:p w14:paraId="2E630ED2" w14:textId="20535284" w:rsidR="008C347E" w:rsidRPr="008C347E" w:rsidRDefault="008C347E" w:rsidP="008C347E">
      <w:pPr>
        <w:pStyle w:val="Prrafodelista"/>
        <w:numPr>
          <w:ilvl w:val="0"/>
          <w:numId w:val="6"/>
        </w:num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  <w:r w:rsidRPr="008C347E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>Realizar cálculos básicos, es vital que el profesional sepa manejar el programa de Excel y conocimientos en el área de contabilidad para gestionar el</w:t>
      </w:r>
      <w:r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 xml:space="preserve"> </w:t>
      </w:r>
      <w:r w:rsidRPr="008C347E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>área financiera de la empresa: facturas, el coste de los pedidos de los clientes, encargarse de calcular los sueldos del</w:t>
      </w:r>
      <w:r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 xml:space="preserve"> </w:t>
      </w:r>
      <w:r w:rsidRPr="008C347E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>personal, la deducción de</w:t>
      </w:r>
      <w:r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 xml:space="preserve"> </w:t>
      </w:r>
      <w:r w:rsidRPr="008C347E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>impuestos.</w:t>
      </w:r>
    </w:p>
    <w:p w14:paraId="0D178FCD" w14:textId="6F9E7E81" w:rsidR="008C347E" w:rsidRPr="008C347E" w:rsidRDefault="008C347E" w:rsidP="008C347E">
      <w:pPr>
        <w:pStyle w:val="Prrafodelista"/>
        <w:numPr>
          <w:ilvl w:val="0"/>
          <w:numId w:val="6"/>
        </w:num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  <w:r w:rsidRPr="008C347E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 xml:space="preserve"> Comunicar el estatus del trabajo realizado al departamento al que pertenece, el auxiliar administrativo forma parte de un equipo dentro del</w:t>
      </w:r>
      <w:r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 xml:space="preserve"> </w:t>
      </w:r>
      <w:r w:rsidRPr="008C347E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>departamento al que pertenece, por lo tanto, ha de comunicar los estatus de los trabajos realizados o por realizar.</w:t>
      </w:r>
    </w:p>
    <w:p w14:paraId="6F682C71" w14:textId="77777777" w:rsidR="008C347E" w:rsidRDefault="008C347E" w:rsidP="008C347E">
      <w:pPr>
        <w:pStyle w:val="Prrafodelista"/>
        <w:numPr>
          <w:ilvl w:val="0"/>
          <w:numId w:val="6"/>
        </w:num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  <w:r w:rsidRPr="008C347E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>Organizar la agenda, es decir, debe recopilar, de manera organizada, en la agenda todas las</w:t>
      </w:r>
      <w:r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 xml:space="preserve"> </w:t>
      </w:r>
      <w:r w:rsidRPr="008C347E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>reuniones, citas importantes, llamadas a realizar.</w:t>
      </w:r>
    </w:p>
    <w:p w14:paraId="4B5E05C1" w14:textId="4587377A" w:rsidR="008C347E" w:rsidRPr="008C347E" w:rsidRDefault="008C347E" w:rsidP="008C347E">
      <w:pPr>
        <w:pStyle w:val="Prrafodelista"/>
        <w:numPr>
          <w:ilvl w:val="0"/>
          <w:numId w:val="6"/>
        </w:num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  <w:r w:rsidRPr="008C347E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>Encontrarse al día de la tramitación de expedientes administrativos, por ejemplo, expedientes de contabilidad.</w:t>
      </w:r>
    </w:p>
    <w:p w14:paraId="7A1B7BA0" w14:textId="77777777" w:rsidR="008C347E" w:rsidRDefault="008C347E" w:rsidP="008C347E">
      <w:pPr>
        <w:pStyle w:val="Prrafodelista"/>
        <w:numPr>
          <w:ilvl w:val="0"/>
          <w:numId w:val="6"/>
        </w:num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  <w:r w:rsidRPr="008C347E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 xml:space="preserve"> Conocer los procesos desarrollados por las administraciones públicas con las que el departamento tenga relación, por ejemplo, si se trata de una</w:t>
      </w:r>
      <w:r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 xml:space="preserve"> </w:t>
      </w:r>
      <w:r w:rsidRPr="008C347E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>empresa de comercio debe estar al tanto de cómo hacer trámites en el registro mercantil.</w:t>
      </w:r>
    </w:p>
    <w:p w14:paraId="71EE02CA" w14:textId="24FD858D" w:rsidR="00392201" w:rsidRPr="00392201" w:rsidRDefault="008C347E" w:rsidP="00392201">
      <w:pPr>
        <w:pStyle w:val="Prrafodelista"/>
        <w:numPr>
          <w:ilvl w:val="0"/>
          <w:numId w:val="6"/>
        </w:num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  <w:r w:rsidRPr="008C347E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lastRenderedPageBreak/>
        <w:t xml:space="preserve">Saber utilizar los recursos de oficina, por ejemplo, fotocopiadoras, impresoras, programa Microsoft Office, escáneres, </w:t>
      </w:r>
      <w:proofErr w:type="spellStart"/>
      <w:r w:rsidRPr="008C347E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>etc</w:t>
      </w:r>
      <w:proofErr w:type="spellEnd"/>
    </w:p>
    <w:p w14:paraId="4EFFE628" w14:textId="7127A062" w:rsidR="005D4C6D" w:rsidRPr="00392201" w:rsidRDefault="00392201" w:rsidP="00AE4FB7">
      <w:pPr>
        <w:spacing w:before="240" w:line="240" w:lineRule="auto"/>
        <w:textAlignment w:val="baseline"/>
        <w:rPr>
          <w:b/>
          <w:bCs/>
        </w:rPr>
      </w:pPr>
      <w:r w:rsidRPr="00392201">
        <w:rPr>
          <w:b/>
          <w:bCs/>
        </w:rPr>
        <w:t>Contabilidad</w:t>
      </w:r>
    </w:p>
    <w:p w14:paraId="682BF95C" w14:textId="77777777" w:rsidR="00392201" w:rsidRDefault="00392201" w:rsidP="00392201">
      <w:pPr>
        <w:spacing w:before="240"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  <w:r w:rsidRPr="00392201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>Supervisar y coordinar el registro contable de las operaciones, así como la elaboración/supervisión de los estados contables individuales y consolidados y liquidaciones tributarias, en el marco de la normativa vigente.</w:t>
      </w:r>
      <w:r w:rsidRPr="00392201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cr/>
      </w:r>
    </w:p>
    <w:p w14:paraId="4A203738" w14:textId="4609270D" w:rsidR="00392201" w:rsidRPr="00392201" w:rsidRDefault="00392201" w:rsidP="00392201">
      <w:pPr>
        <w:pStyle w:val="Prrafodelista"/>
        <w:numPr>
          <w:ilvl w:val="0"/>
          <w:numId w:val="10"/>
        </w:num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  <w:r w:rsidRPr="00392201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>Planificar, organizar, dirigir y controlar las actividades relativas a la gestión del departamento.</w:t>
      </w:r>
    </w:p>
    <w:p w14:paraId="1DE8719E" w14:textId="68149B2B" w:rsidR="00392201" w:rsidRPr="00392201" w:rsidRDefault="00392201" w:rsidP="00392201">
      <w:pPr>
        <w:pStyle w:val="Prrafodelista"/>
        <w:numPr>
          <w:ilvl w:val="0"/>
          <w:numId w:val="8"/>
        </w:num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  <w:r w:rsidRPr="00392201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>Supervisar el registro de operaciones contables, fiscales, legales, tributarias, etc., de acuerdo con la normativa vigente en los plazos y términos</w:t>
      </w:r>
      <w:r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 xml:space="preserve"> </w:t>
      </w:r>
      <w:r w:rsidRPr="00392201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>establecidos.</w:t>
      </w:r>
    </w:p>
    <w:p w14:paraId="795B8FAA" w14:textId="778199A9" w:rsidR="00392201" w:rsidRPr="00392201" w:rsidRDefault="00392201" w:rsidP="00392201">
      <w:pPr>
        <w:pStyle w:val="Prrafodelista"/>
        <w:numPr>
          <w:ilvl w:val="0"/>
          <w:numId w:val="8"/>
        </w:num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  <w:r w:rsidRPr="00392201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>Definir y controlar la implementación de los criterios y procedimientos para el registro contable y fiscal.</w:t>
      </w:r>
    </w:p>
    <w:p w14:paraId="48A361B8" w14:textId="41F0D4F7" w:rsidR="00392201" w:rsidRPr="00392201" w:rsidRDefault="00392201" w:rsidP="00392201">
      <w:pPr>
        <w:pStyle w:val="Prrafodelista"/>
        <w:numPr>
          <w:ilvl w:val="0"/>
          <w:numId w:val="8"/>
        </w:num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  <w:r w:rsidRPr="00392201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>Colaborar en el diseño e implementación de un sistema de información para la toma de decisiones.</w:t>
      </w:r>
    </w:p>
    <w:p w14:paraId="3EE8BE83" w14:textId="4F26E936" w:rsidR="00392201" w:rsidRPr="00392201" w:rsidRDefault="00392201" w:rsidP="00392201">
      <w:pPr>
        <w:pStyle w:val="Prrafodelista"/>
        <w:numPr>
          <w:ilvl w:val="0"/>
          <w:numId w:val="8"/>
        </w:num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  <w:r w:rsidRPr="00392201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>Asegurar el cumplimiento de los procesos internos en materia contable, fiscal, administrativa, comercial, etc.</w:t>
      </w:r>
    </w:p>
    <w:p w14:paraId="01E18C4C" w14:textId="22CDA286" w:rsidR="00392201" w:rsidRPr="00392201" w:rsidRDefault="00392201" w:rsidP="00392201">
      <w:pPr>
        <w:pStyle w:val="Prrafodelista"/>
        <w:numPr>
          <w:ilvl w:val="0"/>
          <w:numId w:val="8"/>
        </w:num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  <w:r w:rsidRPr="00392201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>Definir los criterios y procedimientos requeridos para asegurar el cumplimiento de las normas tributarias.</w:t>
      </w:r>
    </w:p>
    <w:p w14:paraId="44CFF7E1" w14:textId="45E0A35B" w:rsidR="00392201" w:rsidRPr="00392201" w:rsidRDefault="00392201" w:rsidP="00392201">
      <w:pPr>
        <w:pStyle w:val="Prrafodelista"/>
        <w:numPr>
          <w:ilvl w:val="0"/>
          <w:numId w:val="8"/>
        </w:num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  <w:r w:rsidRPr="00392201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>Supervisar todas las áreas de los estados financieros, garantizando la imagen fiel y su correcta definición y registro.</w:t>
      </w:r>
    </w:p>
    <w:p w14:paraId="40963727" w14:textId="2ED485BF" w:rsidR="00392201" w:rsidRPr="00392201" w:rsidRDefault="00392201" w:rsidP="00392201">
      <w:pPr>
        <w:pStyle w:val="Prrafodelista"/>
        <w:numPr>
          <w:ilvl w:val="0"/>
          <w:numId w:val="8"/>
        </w:num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  <w:r w:rsidRPr="00392201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 xml:space="preserve">Garantizar el correcto archivo de los documentos soporte (contables, fiscales, legales, etc.). </w:t>
      </w:r>
      <w:proofErr w:type="gramStart"/>
      <w:r w:rsidRPr="00392201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>De acuerdo a</w:t>
      </w:r>
      <w:proofErr w:type="gramEnd"/>
      <w:r w:rsidRPr="00392201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 xml:space="preserve"> la normativa legal vigente y a los estándares</w:t>
      </w:r>
      <w:r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 xml:space="preserve"> </w:t>
      </w:r>
      <w:r w:rsidRPr="00392201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>establecidos internamente por Tonicolas.</w:t>
      </w:r>
    </w:p>
    <w:p w14:paraId="5DCEB04D" w14:textId="332A0488" w:rsidR="00392201" w:rsidRPr="00392201" w:rsidRDefault="00392201" w:rsidP="00392201">
      <w:pPr>
        <w:pStyle w:val="Prrafodelista"/>
        <w:numPr>
          <w:ilvl w:val="0"/>
          <w:numId w:val="8"/>
        </w:num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  <w:r w:rsidRPr="00392201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>Supervisar, contrastar y optimizar la gestión bajo su dependencia o mando.</w:t>
      </w:r>
    </w:p>
    <w:p w14:paraId="5D4E71B5" w14:textId="6DFCA9A0" w:rsidR="00392201" w:rsidRPr="00392201" w:rsidRDefault="00392201" w:rsidP="00392201">
      <w:pPr>
        <w:pStyle w:val="Prrafodelista"/>
        <w:numPr>
          <w:ilvl w:val="0"/>
          <w:numId w:val="8"/>
        </w:num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  <w:r w:rsidRPr="00392201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>Relación con organismos públicos que requieran otro tipo de información contable, financiera, fiscal, etc.</w:t>
      </w:r>
    </w:p>
    <w:p w14:paraId="6423F58F" w14:textId="217CC5C2" w:rsidR="00392201" w:rsidRPr="00392201" w:rsidRDefault="00392201" w:rsidP="00392201">
      <w:pPr>
        <w:pStyle w:val="Prrafodelista"/>
        <w:numPr>
          <w:ilvl w:val="0"/>
          <w:numId w:val="8"/>
        </w:num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  <w:r w:rsidRPr="00392201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>Responder por la adecuada presentación y entrega oportuna de los balances, anexos, informes o requerimientos exigidos por los organismos públicos</w:t>
      </w:r>
      <w:r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 xml:space="preserve"> </w:t>
      </w:r>
      <w:r w:rsidRPr="00392201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>competentes.</w:t>
      </w:r>
    </w:p>
    <w:p w14:paraId="07AF17BE" w14:textId="728A856F" w:rsidR="00392201" w:rsidRPr="00392201" w:rsidRDefault="00392201" w:rsidP="00392201">
      <w:pPr>
        <w:pStyle w:val="Prrafodelista"/>
        <w:numPr>
          <w:ilvl w:val="0"/>
          <w:numId w:val="8"/>
        </w:num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  <w:r w:rsidRPr="00392201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>Verificar el cumplimiento por parte de las personas a su cargo y de las distintas áreas de la empresa de las normas administrativas, legales y fiscales</w:t>
      </w:r>
      <w:r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 xml:space="preserve"> </w:t>
      </w:r>
      <w:r w:rsidRPr="00392201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>vigentes.</w:t>
      </w:r>
    </w:p>
    <w:p w14:paraId="632E943C" w14:textId="4723E7F7" w:rsidR="00392201" w:rsidRPr="00392201" w:rsidRDefault="00392201" w:rsidP="00392201">
      <w:pPr>
        <w:pStyle w:val="Prrafodelista"/>
        <w:numPr>
          <w:ilvl w:val="0"/>
          <w:numId w:val="8"/>
        </w:num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  <w:r w:rsidRPr="00392201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>Estar permanentemente actualizado sobre las normas, políticas y procedimientos en</w:t>
      </w:r>
      <w:r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 xml:space="preserve"> </w:t>
      </w:r>
      <w:r w:rsidRPr="00392201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>materia contable, tributaria, comercial y fiscal.</w:t>
      </w:r>
    </w:p>
    <w:p w14:paraId="4D0A61AC" w14:textId="29893F94" w:rsidR="005D4C6D" w:rsidRPr="00392201" w:rsidRDefault="00392201" w:rsidP="00392201">
      <w:pPr>
        <w:pStyle w:val="Prrafodelista"/>
        <w:numPr>
          <w:ilvl w:val="0"/>
          <w:numId w:val="8"/>
        </w:num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  <w:r w:rsidRPr="00392201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>Coordinar con el √área informática que el registro de la información sea oportuna y</w:t>
      </w:r>
      <w:r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 xml:space="preserve"> </w:t>
      </w:r>
      <w:r w:rsidRPr="00392201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>confiable, verificando mensualmente la consistencia de los</w:t>
      </w:r>
      <w:r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 xml:space="preserve"> </w:t>
      </w:r>
      <w:r w:rsidRPr="00392201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>registros, así como implementando nuevos reportes que faciliten y agilicen el cruce y generación de nueva información.</w:t>
      </w:r>
    </w:p>
    <w:p w14:paraId="3973AD06" w14:textId="2CC45A25" w:rsidR="005D4C6D" w:rsidRPr="00250551" w:rsidRDefault="00250551" w:rsidP="00AE4FB7">
      <w:pPr>
        <w:spacing w:before="240" w:line="240" w:lineRule="auto"/>
        <w:textAlignment w:val="baseline"/>
        <w:rPr>
          <w:b/>
          <w:bCs/>
        </w:rPr>
      </w:pPr>
      <w:r w:rsidRPr="00250551">
        <w:rPr>
          <w:b/>
          <w:bCs/>
        </w:rPr>
        <w:t>Responsable de Fabrica</w:t>
      </w:r>
    </w:p>
    <w:p w14:paraId="03C308D3" w14:textId="6FE72BA1" w:rsidR="00250551" w:rsidRDefault="00250551" w:rsidP="00250551">
      <w:pPr>
        <w:spacing w:before="240" w:after="0" w:line="240" w:lineRule="auto"/>
        <w:textAlignment w:val="baseline"/>
      </w:pPr>
      <w:r>
        <w:t>Es la máxima figura y responsable del control y la organización de los trabajos de fabricación, construcción en taller y en el montaje e instalación en obra de los elementos de madera propios de las construcciones, en los que hay que conocer todas las especialidades técnicas para la transformación y manipulación de la madera.</w:t>
      </w:r>
    </w:p>
    <w:p w14:paraId="3D9F3678" w14:textId="77777777" w:rsidR="00250551" w:rsidRPr="00250551" w:rsidRDefault="00250551" w:rsidP="00250551">
      <w:pPr>
        <w:pStyle w:val="Prrafodelista"/>
        <w:numPr>
          <w:ilvl w:val="0"/>
          <w:numId w:val="12"/>
        </w:numPr>
        <w:spacing w:before="24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  <w:r w:rsidRPr="00250551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>Organización y planificación del proceso y la mecánica de los trabajos.</w:t>
      </w:r>
    </w:p>
    <w:p w14:paraId="1FF96E0A" w14:textId="582A8D71" w:rsidR="00250551" w:rsidRPr="00250551" w:rsidRDefault="00250551" w:rsidP="00250551">
      <w:pPr>
        <w:pStyle w:val="Prrafodelista"/>
        <w:numPr>
          <w:ilvl w:val="0"/>
          <w:numId w:val="11"/>
        </w:num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  <w:r w:rsidRPr="00250551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>Organización de los espacios de trabajo, maniobra, almacenaje, carga y acceso al ámbito de trabajo.</w:t>
      </w:r>
    </w:p>
    <w:p w14:paraId="3EFF444F" w14:textId="73811E82" w:rsidR="00250551" w:rsidRPr="00250551" w:rsidRDefault="00250551" w:rsidP="00250551">
      <w:pPr>
        <w:pStyle w:val="Prrafodelista"/>
        <w:numPr>
          <w:ilvl w:val="0"/>
          <w:numId w:val="11"/>
        </w:num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  <w:r w:rsidRPr="00250551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>Control de interferencia con otros trabajos.</w:t>
      </w:r>
    </w:p>
    <w:p w14:paraId="61EC59E6" w14:textId="3B7C6819" w:rsidR="00250551" w:rsidRPr="00250551" w:rsidRDefault="00250551" w:rsidP="00250551">
      <w:pPr>
        <w:pStyle w:val="Prrafodelista"/>
        <w:numPr>
          <w:ilvl w:val="0"/>
          <w:numId w:val="11"/>
        </w:num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  <w:r w:rsidRPr="00250551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>Control de la materia prima.</w:t>
      </w:r>
    </w:p>
    <w:p w14:paraId="4341A62B" w14:textId="2EB25F20" w:rsidR="00250551" w:rsidRPr="00250551" w:rsidRDefault="00250551" w:rsidP="00250551">
      <w:pPr>
        <w:pStyle w:val="Prrafodelista"/>
        <w:numPr>
          <w:ilvl w:val="0"/>
          <w:numId w:val="11"/>
        </w:num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  <w:r w:rsidRPr="00250551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>Realización de mediciones de material, sobre plano o en la obra.</w:t>
      </w:r>
    </w:p>
    <w:p w14:paraId="4890A2C0" w14:textId="0BF81283" w:rsidR="00250551" w:rsidRPr="00250551" w:rsidRDefault="00250551" w:rsidP="00250551">
      <w:pPr>
        <w:pStyle w:val="Prrafodelista"/>
        <w:numPr>
          <w:ilvl w:val="0"/>
          <w:numId w:val="11"/>
        </w:num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  <w:r w:rsidRPr="00250551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>Control de los croquis alternativos en función de los requerimientos.</w:t>
      </w:r>
    </w:p>
    <w:p w14:paraId="6FC08580" w14:textId="46EAF4CB" w:rsidR="00250551" w:rsidRPr="00250551" w:rsidRDefault="00250551" w:rsidP="00250551">
      <w:pPr>
        <w:pStyle w:val="Prrafodelista"/>
        <w:numPr>
          <w:ilvl w:val="0"/>
          <w:numId w:val="11"/>
        </w:num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  <w:r w:rsidRPr="00250551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>Supervisión del despiece de los elementos a construir o montar.</w:t>
      </w:r>
    </w:p>
    <w:p w14:paraId="47CE72F7" w14:textId="3EBDFB58" w:rsidR="00250551" w:rsidRPr="00250551" w:rsidRDefault="00250551" w:rsidP="00250551">
      <w:pPr>
        <w:pStyle w:val="Prrafodelista"/>
        <w:numPr>
          <w:ilvl w:val="0"/>
          <w:numId w:val="11"/>
        </w:num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  <w:r w:rsidRPr="00250551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>Selección de los materiales básicos y las piezas auxiliares.</w:t>
      </w:r>
    </w:p>
    <w:p w14:paraId="561D441F" w14:textId="19603284" w:rsidR="00250551" w:rsidRPr="00250551" w:rsidRDefault="00250551" w:rsidP="00250551">
      <w:pPr>
        <w:pStyle w:val="Prrafodelista"/>
        <w:numPr>
          <w:ilvl w:val="0"/>
          <w:numId w:val="11"/>
        </w:num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  <w:r w:rsidRPr="00250551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>Supervisión de la realización de las plantillas a escala natural.</w:t>
      </w:r>
    </w:p>
    <w:p w14:paraId="3BCB43A9" w14:textId="1A7EB9BD" w:rsidR="00250551" w:rsidRPr="00250551" w:rsidRDefault="00250551" w:rsidP="00250551">
      <w:pPr>
        <w:pStyle w:val="Prrafodelista"/>
        <w:numPr>
          <w:ilvl w:val="0"/>
          <w:numId w:val="11"/>
        </w:num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  <w:r w:rsidRPr="00250551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lastRenderedPageBreak/>
        <w:t>Control de la mecanización de piezas de madera y tablones</w:t>
      </w:r>
    </w:p>
    <w:p w14:paraId="7FEF8188" w14:textId="0AA83B97" w:rsidR="00250551" w:rsidRPr="00250551" w:rsidRDefault="00250551" w:rsidP="00250551">
      <w:pPr>
        <w:pStyle w:val="Prrafodelista"/>
        <w:numPr>
          <w:ilvl w:val="0"/>
          <w:numId w:val="11"/>
        </w:num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  <w:r w:rsidRPr="00250551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>Verificación del ajuste en obra de los elementos de carpintería</w:t>
      </w:r>
    </w:p>
    <w:p w14:paraId="22494820" w14:textId="7302BE9C" w:rsidR="00250551" w:rsidRPr="00250551" w:rsidRDefault="00250551" w:rsidP="00250551">
      <w:pPr>
        <w:pStyle w:val="Prrafodelista"/>
        <w:numPr>
          <w:ilvl w:val="0"/>
          <w:numId w:val="11"/>
        </w:num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  <w:r w:rsidRPr="00250551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>Control de los elementos accesorios, complementos y elementos de acabado.</w:t>
      </w:r>
    </w:p>
    <w:p w14:paraId="7060C811" w14:textId="4B574DB3" w:rsidR="00250551" w:rsidRPr="00250551" w:rsidRDefault="00250551" w:rsidP="00250551">
      <w:pPr>
        <w:pStyle w:val="Prrafodelista"/>
        <w:numPr>
          <w:ilvl w:val="0"/>
          <w:numId w:val="11"/>
        </w:num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  <w:r w:rsidRPr="00250551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 xml:space="preserve">Control de cumplimiento de </w:t>
      </w:r>
      <w:proofErr w:type="spellStart"/>
      <w:r w:rsidRPr="00250551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>Planning</w:t>
      </w:r>
      <w:proofErr w:type="spellEnd"/>
      <w:r w:rsidRPr="00250551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>.</w:t>
      </w:r>
    </w:p>
    <w:p w14:paraId="4BE82937" w14:textId="6F4C9C93" w:rsidR="00250551" w:rsidRPr="00250551" w:rsidRDefault="00250551" w:rsidP="00250551">
      <w:pPr>
        <w:pStyle w:val="Prrafodelista"/>
        <w:numPr>
          <w:ilvl w:val="0"/>
          <w:numId w:val="11"/>
        </w:num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  <w:r w:rsidRPr="00250551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>Asignación de trabajos a los operarios.</w:t>
      </w:r>
    </w:p>
    <w:p w14:paraId="2481F255" w14:textId="691F975B" w:rsidR="00250551" w:rsidRPr="00250551" w:rsidRDefault="00250551" w:rsidP="00250551">
      <w:pPr>
        <w:pStyle w:val="Prrafodelista"/>
        <w:numPr>
          <w:ilvl w:val="0"/>
          <w:numId w:val="11"/>
        </w:num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  <w:r w:rsidRPr="00250551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>Asesoramiento técnico a los operarios.</w:t>
      </w:r>
    </w:p>
    <w:p w14:paraId="283A6811" w14:textId="7BFE63E2" w:rsidR="00250551" w:rsidRPr="00250551" w:rsidRDefault="00250551" w:rsidP="00250551">
      <w:pPr>
        <w:pStyle w:val="Prrafodelista"/>
        <w:numPr>
          <w:ilvl w:val="0"/>
          <w:numId w:val="11"/>
        </w:num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  <w:r w:rsidRPr="00250551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>Colaboración en la realización de los trabajos.</w:t>
      </w:r>
    </w:p>
    <w:p w14:paraId="63B72F10" w14:textId="694ACF88" w:rsidR="00250551" w:rsidRPr="00250551" w:rsidRDefault="00250551" w:rsidP="00250551">
      <w:pPr>
        <w:pStyle w:val="Prrafodelista"/>
        <w:numPr>
          <w:ilvl w:val="0"/>
          <w:numId w:val="11"/>
        </w:num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  <w:r w:rsidRPr="00250551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>Supervisión de los trabajos. Control de calidad.</w:t>
      </w:r>
    </w:p>
    <w:p w14:paraId="05955F51" w14:textId="76088D1D" w:rsidR="00250551" w:rsidRPr="00250551" w:rsidRDefault="00250551" w:rsidP="00250551">
      <w:pPr>
        <w:pStyle w:val="Prrafodelista"/>
        <w:numPr>
          <w:ilvl w:val="0"/>
          <w:numId w:val="11"/>
        </w:num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  <w:r w:rsidRPr="00250551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>Mantenimiento de las herramientas, maquinaria y equipos de trabajo.</w:t>
      </w:r>
    </w:p>
    <w:p w14:paraId="1281AFE2" w14:textId="26BFE3B8" w:rsidR="00250551" w:rsidRDefault="00250551" w:rsidP="00250551">
      <w:pPr>
        <w:pStyle w:val="Prrafodelista"/>
        <w:numPr>
          <w:ilvl w:val="0"/>
          <w:numId w:val="11"/>
        </w:num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  <w:r w:rsidRPr="00250551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>Manipulación de los elementos, herramientas, materiales, medios auxiliares, protecciones colectivas e individuales necesarios para desarrollar el trabajo.</w:t>
      </w:r>
    </w:p>
    <w:p w14:paraId="2A8FDEE4" w14:textId="77777777" w:rsidR="00EE2C18" w:rsidRPr="00250551" w:rsidRDefault="00EE2C18" w:rsidP="00EE2C18">
      <w:pPr>
        <w:pStyle w:val="Prrafodelista"/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</w:p>
    <w:p w14:paraId="0E0712C7" w14:textId="34DD0B46" w:rsidR="005D4C6D" w:rsidRPr="00EE2C18" w:rsidRDefault="00EE2C18" w:rsidP="00AE4FB7">
      <w:pPr>
        <w:spacing w:before="240" w:line="240" w:lineRule="auto"/>
        <w:textAlignment w:val="baseline"/>
        <w:rPr>
          <w:b/>
          <w:bCs/>
        </w:rPr>
      </w:pPr>
      <w:r w:rsidRPr="00EE2C18">
        <w:rPr>
          <w:b/>
          <w:bCs/>
        </w:rPr>
        <w:t>Área Comercial</w:t>
      </w:r>
    </w:p>
    <w:p w14:paraId="5B48B469" w14:textId="26BC43B8" w:rsidR="00EE2C18" w:rsidRPr="00EE2C18" w:rsidRDefault="00EE2C18" w:rsidP="00EE2C18">
      <w:pPr>
        <w:spacing w:before="24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  <w:r w:rsidRPr="00EE2C18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>Se encarga de la disciplina técnica, procesos de fabricación, cálculos de estabilidad y ergonomía, diseño en 3D, maquetación y producción de un</w:t>
      </w:r>
      <w:r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 xml:space="preserve"> </w:t>
      </w:r>
      <w:r w:rsidRPr="00EE2C18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>prototipo real.</w:t>
      </w:r>
    </w:p>
    <w:p w14:paraId="66697685" w14:textId="64CD1B0F" w:rsidR="005D4C6D" w:rsidRDefault="00EE2C18" w:rsidP="00EE2C18">
      <w:pPr>
        <w:spacing w:before="24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  <w:r w:rsidRPr="00EE2C18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>Marcar estrategias pensadas para mejorar la experiencia después de la compra y mantener una relación duradera con los clientes</w:t>
      </w:r>
      <w:r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>.</w:t>
      </w:r>
    </w:p>
    <w:p w14:paraId="5A221028" w14:textId="151CCAFB" w:rsidR="00EE2C18" w:rsidRPr="00EE2C18" w:rsidRDefault="00EE2C18" w:rsidP="00EE2C18">
      <w:pPr>
        <w:pStyle w:val="Prrafodelista"/>
        <w:numPr>
          <w:ilvl w:val="0"/>
          <w:numId w:val="13"/>
        </w:num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  <w:r w:rsidRPr="00EE2C18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>Desarrollar, ejecutar y controlar el Plan de Ventas de la Empresa.</w:t>
      </w:r>
    </w:p>
    <w:p w14:paraId="67D2C225" w14:textId="7E7FD545" w:rsidR="00EE2C18" w:rsidRPr="00EE2C18" w:rsidRDefault="00EE2C18" w:rsidP="00EE2C18">
      <w:pPr>
        <w:pStyle w:val="Prrafodelista"/>
        <w:numPr>
          <w:ilvl w:val="0"/>
          <w:numId w:val="13"/>
        </w:num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  <w:r w:rsidRPr="00EE2C18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 xml:space="preserve">Generar informes y reportes al Gerente, </w:t>
      </w:r>
      <w:proofErr w:type="gramStart"/>
      <w:r w:rsidRPr="00EE2C18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>de acuerdo a</w:t>
      </w:r>
      <w:proofErr w:type="gramEnd"/>
      <w:r w:rsidRPr="00EE2C18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 xml:space="preserve"> los requerimientos de la jefatura.</w:t>
      </w:r>
    </w:p>
    <w:p w14:paraId="1B6EE9B3" w14:textId="07EFB73F" w:rsidR="00EE2C18" w:rsidRPr="00EE2C18" w:rsidRDefault="00EE2C18" w:rsidP="00EE2C18">
      <w:pPr>
        <w:pStyle w:val="Prrafodelista"/>
        <w:numPr>
          <w:ilvl w:val="0"/>
          <w:numId w:val="13"/>
        </w:num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  <w:r w:rsidRPr="00EE2C18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>Mantener actualizados periódicamente los indicadores de gestión, necesarios para una oportuna toma de decisiones relacionadas con:</w:t>
      </w:r>
    </w:p>
    <w:p w14:paraId="09082CDB" w14:textId="24603A64" w:rsidR="00EE2C18" w:rsidRPr="00EE2C18" w:rsidRDefault="00EE2C18" w:rsidP="00EE2C18">
      <w:pPr>
        <w:pStyle w:val="Prrafodelista"/>
        <w:numPr>
          <w:ilvl w:val="1"/>
          <w:numId w:val="13"/>
        </w:num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  <w:r w:rsidRPr="00EE2C18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>Plan de Ventas.</w:t>
      </w:r>
    </w:p>
    <w:p w14:paraId="19AD8336" w14:textId="402220B3" w:rsidR="00EE2C18" w:rsidRPr="00EE2C18" w:rsidRDefault="00EE2C18" w:rsidP="00EE2C18">
      <w:pPr>
        <w:pStyle w:val="Prrafodelista"/>
        <w:numPr>
          <w:ilvl w:val="1"/>
          <w:numId w:val="13"/>
        </w:num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  <w:r w:rsidRPr="00EE2C18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>Cotizaciones emitidas.</w:t>
      </w:r>
    </w:p>
    <w:p w14:paraId="308F6431" w14:textId="524CDB27" w:rsidR="00EE2C18" w:rsidRPr="00EE2C18" w:rsidRDefault="00EE2C18" w:rsidP="00EE2C18">
      <w:pPr>
        <w:pStyle w:val="Prrafodelista"/>
        <w:numPr>
          <w:ilvl w:val="1"/>
          <w:numId w:val="13"/>
        </w:num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  <w:r w:rsidRPr="00EE2C18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>Garantías.</w:t>
      </w:r>
    </w:p>
    <w:p w14:paraId="096FDEA9" w14:textId="71206559" w:rsidR="00EE2C18" w:rsidRPr="00EE2C18" w:rsidRDefault="00EE2C18" w:rsidP="00EE2C18">
      <w:pPr>
        <w:pStyle w:val="Prrafodelista"/>
        <w:numPr>
          <w:ilvl w:val="0"/>
          <w:numId w:val="13"/>
        </w:num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  <w:r w:rsidRPr="00EE2C18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>Mantener constante presencia con los Clientes, con el propósito de adelantarse a sus necesidades, efectuar seguimiento a los trabajos</w:t>
      </w:r>
      <w:r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 xml:space="preserve"> </w:t>
      </w:r>
      <w:r w:rsidRPr="00EE2C18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>en ejecución, dando pronta solución a sus solicitudes.</w:t>
      </w:r>
    </w:p>
    <w:p w14:paraId="3E729AA0" w14:textId="695F1300" w:rsidR="00EE2C18" w:rsidRDefault="00EE2C18" w:rsidP="00EE2C18">
      <w:pPr>
        <w:pStyle w:val="Prrafodelista"/>
        <w:numPr>
          <w:ilvl w:val="0"/>
          <w:numId w:val="13"/>
        </w:num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  <w:r w:rsidRPr="00EE2C18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>Coordinar con las Gerencias de Operaciones y Gerencia de Garantía de Calidad, los hitos contractuales, y velar por el cumplimiento de lo</w:t>
      </w:r>
      <w:r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 xml:space="preserve">s </w:t>
      </w:r>
      <w:r w:rsidRPr="00EE2C18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>compromisos contraídos.</w:t>
      </w:r>
    </w:p>
    <w:p w14:paraId="4DA2B69A" w14:textId="253F028B" w:rsidR="00EE2C18" w:rsidRPr="00EE2C18" w:rsidRDefault="00EE2C18" w:rsidP="00EE2C18">
      <w:pPr>
        <w:pStyle w:val="Prrafodelista"/>
        <w:numPr>
          <w:ilvl w:val="0"/>
          <w:numId w:val="13"/>
        </w:num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  <w:r w:rsidRPr="00EE2C18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>Informar al Departamento de Contratos en forma previa a la emisión de una cotización.</w:t>
      </w:r>
    </w:p>
    <w:p w14:paraId="764420E9" w14:textId="5284B06F" w:rsidR="00EE2C18" w:rsidRPr="00EE2C18" w:rsidRDefault="00EE2C18" w:rsidP="00EE2C18">
      <w:pPr>
        <w:pStyle w:val="Prrafodelista"/>
        <w:numPr>
          <w:ilvl w:val="0"/>
          <w:numId w:val="13"/>
        </w:num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  <w:r w:rsidRPr="00EE2C18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>Velar por la mantención y actualización de la Base de Datos Comercial.</w:t>
      </w:r>
    </w:p>
    <w:p w14:paraId="2EAF8B39" w14:textId="15FA578D" w:rsidR="00EE2C18" w:rsidRPr="00EE2C18" w:rsidRDefault="00EE2C18" w:rsidP="00EE2C18">
      <w:pPr>
        <w:pStyle w:val="Prrafodelista"/>
        <w:numPr>
          <w:ilvl w:val="0"/>
          <w:numId w:val="13"/>
        </w:num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  <w:r w:rsidRPr="00EE2C18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 xml:space="preserve">Desarrollar las actividades necesarias, para atender oportuna y eficazmente las Reclamaciones de Clientes. </w:t>
      </w:r>
    </w:p>
    <w:p w14:paraId="1F7CD7DC" w14:textId="10BA7162" w:rsidR="00EE2C18" w:rsidRPr="00EE2C18" w:rsidRDefault="00EE2C18" w:rsidP="00EE2C18">
      <w:pPr>
        <w:pStyle w:val="Prrafodelista"/>
        <w:numPr>
          <w:ilvl w:val="0"/>
          <w:numId w:val="13"/>
        </w:num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  <w:r w:rsidRPr="00EE2C18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>Mantener un control permanente sobre las acciones correctivas y soluciones que se brinden a los clientes por sus reclamaciones.</w:t>
      </w:r>
    </w:p>
    <w:p w14:paraId="779D5A33" w14:textId="5AC05FDD" w:rsidR="00470624" w:rsidRPr="00470624" w:rsidRDefault="00EE2C18" w:rsidP="00470624">
      <w:pPr>
        <w:pStyle w:val="Prrafodelista"/>
        <w:numPr>
          <w:ilvl w:val="0"/>
          <w:numId w:val="13"/>
        </w:num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  <w:r w:rsidRPr="00EE2C18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>Desarrollar un programa permanente de contacto con los Clientes para atender sus reclamos, dar solución en forma oportuna, realizando</w:t>
      </w:r>
      <w:r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 xml:space="preserve"> </w:t>
      </w:r>
      <w:r w:rsidRPr="00EE2C18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>un seguimiento a los trabajos entregados.</w:t>
      </w:r>
    </w:p>
    <w:p w14:paraId="0A79FD8F" w14:textId="212A99FF" w:rsidR="00EE2C18" w:rsidRDefault="00470624" w:rsidP="00470624">
      <w:pPr>
        <w:spacing w:before="24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  <w:r w:rsidRPr="00470624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>Se encarga de planificar, confeccionar, ejecutar y presupuestar las estrategias de ventas más competitivas para Tonicolas. Formular, coordinadamente dentro de los estándares más rentables por producto, todos los presupuestos demandados por los clientes para cumplir en tiempo y forma las especificaciones necesarias y poder ejecutar el proceso de fabricación.</w:t>
      </w:r>
    </w:p>
    <w:p w14:paraId="7232BC4C" w14:textId="77777777" w:rsidR="00073529" w:rsidRPr="00073529" w:rsidRDefault="00073529" w:rsidP="00073529">
      <w:pPr>
        <w:pStyle w:val="Prrafodelista"/>
        <w:numPr>
          <w:ilvl w:val="0"/>
          <w:numId w:val="15"/>
        </w:numPr>
        <w:spacing w:before="24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  <w:r w:rsidRPr="00073529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>Establecer los procedimientos para la formulación del presupuesto.</w:t>
      </w:r>
    </w:p>
    <w:p w14:paraId="745E701A" w14:textId="21F62C16" w:rsidR="00073529" w:rsidRPr="00073529" w:rsidRDefault="00073529" w:rsidP="00073529">
      <w:pPr>
        <w:pStyle w:val="Prrafodelista"/>
        <w:numPr>
          <w:ilvl w:val="0"/>
          <w:numId w:val="15"/>
        </w:numPr>
        <w:spacing w:before="24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  <w:r w:rsidRPr="00073529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 xml:space="preserve">Consolidar la información del Presupuesto sobre la base de los presupuestos formulados teniendo en cuenta todas las variables (Precio, Unidad, </w:t>
      </w:r>
      <w:proofErr w:type="gramStart"/>
      <w:r w:rsidRPr="00073529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>ML,M</w:t>
      </w:r>
      <w:proofErr w:type="gramEnd"/>
      <w:r w:rsidRPr="00073529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>², etc.)</w:t>
      </w:r>
    </w:p>
    <w:p w14:paraId="65FF9113" w14:textId="112A671E" w:rsidR="00073529" w:rsidRPr="00073529" w:rsidRDefault="00073529" w:rsidP="00073529">
      <w:pPr>
        <w:pStyle w:val="Prrafodelista"/>
        <w:numPr>
          <w:ilvl w:val="0"/>
          <w:numId w:val="15"/>
        </w:numPr>
        <w:spacing w:before="24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  <w:r w:rsidRPr="00073529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>Efectuar la distribución presupuestaria.</w:t>
      </w:r>
    </w:p>
    <w:p w14:paraId="186D7B05" w14:textId="1E308827" w:rsidR="00073529" w:rsidRPr="00073529" w:rsidRDefault="00073529" w:rsidP="00073529">
      <w:pPr>
        <w:pStyle w:val="Prrafodelista"/>
        <w:numPr>
          <w:ilvl w:val="0"/>
          <w:numId w:val="15"/>
        </w:numPr>
        <w:spacing w:before="24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  <w:r w:rsidRPr="00073529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>Realizar seguimiento y aprobación de los registros de ejecución presupuestaria.</w:t>
      </w:r>
    </w:p>
    <w:p w14:paraId="3B151E9F" w14:textId="369B9DD9" w:rsidR="00073529" w:rsidRPr="00073529" w:rsidRDefault="00073529" w:rsidP="00073529">
      <w:pPr>
        <w:pStyle w:val="Prrafodelista"/>
        <w:numPr>
          <w:ilvl w:val="0"/>
          <w:numId w:val="15"/>
        </w:numPr>
        <w:spacing w:before="24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  <w:r w:rsidRPr="00073529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>Validación de modificaciones presupuestarias dentro del presupuesto solicitado (Ajustar Coste x Producto).</w:t>
      </w:r>
    </w:p>
    <w:p w14:paraId="34448F42" w14:textId="1D98B88E" w:rsidR="00073529" w:rsidRPr="00073529" w:rsidRDefault="00073529" w:rsidP="00073529">
      <w:pPr>
        <w:pStyle w:val="Prrafodelista"/>
        <w:numPr>
          <w:ilvl w:val="0"/>
          <w:numId w:val="15"/>
        </w:numPr>
        <w:spacing w:before="24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  <w:r w:rsidRPr="00073529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>Aplicación de los reglamentos internos, normas y procedimientos administrativos.</w:t>
      </w:r>
    </w:p>
    <w:p w14:paraId="4339207E" w14:textId="1FF0525D" w:rsidR="00EE2C18" w:rsidRPr="00EE2C18" w:rsidRDefault="00470624" w:rsidP="00EE2C18">
      <w:pPr>
        <w:spacing w:before="240" w:line="240" w:lineRule="auto"/>
        <w:textAlignment w:val="baseline"/>
        <w:rPr>
          <w:b/>
          <w:bCs/>
        </w:rPr>
      </w:pPr>
      <w:r>
        <w:rPr>
          <w:b/>
          <w:bCs/>
        </w:rPr>
        <w:t>Diseño</w:t>
      </w:r>
    </w:p>
    <w:p w14:paraId="6CC37EED" w14:textId="28DACC4E" w:rsidR="005D4C6D" w:rsidRDefault="00470624" w:rsidP="00470624">
      <w:pPr>
        <w:spacing w:before="24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  <w:r w:rsidRPr="00470624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lastRenderedPageBreak/>
        <w:t>Diseñar peticiones de clientes con diferentes módulos especificando el método de fabricación aplicado y variables que le afectan, como pueden Variables: Modelos de puerta, medidas del mueble, tipos de herraje y por lo tanto tipos de mecanización, la posición y número de mecanizados.</w:t>
      </w:r>
    </w:p>
    <w:p w14:paraId="46A37C08" w14:textId="77777777" w:rsidR="00470624" w:rsidRPr="00470624" w:rsidRDefault="00470624" w:rsidP="00470624">
      <w:pPr>
        <w:pStyle w:val="Prrafodelista"/>
        <w:numPr>
          <w:ilvl w:val="0"/>
          <w:numId w:val="13"/>
        </w:num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  <w:r w:rsidRPr="00470624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>Gestiona todas las variables del mueble (ingeniería del mueble)</w:t>
      </w:r>
    </w:p>
    <w:p w14:paraId="1490C9F4" w14:textId="34233B37" w:rsidR="00470624" w:rsidRPr="00470624" w:rsidRDefault="00470624" w:rsidP="00470624">
      <w:pPr>
        <w:pStyle w:val="Prrafodelista"/>
        <w:numPr>
          <w:ilvl w:val="0"/>
          <w:numId w:val="13"/>
        </w:num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  <w:r w:rsidRPr="00470624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 xml:space="preserve">Genera toda la información técnica y comercial del mueble. </w:t>
      </w:r>
    </w:p>
    <w:p w14:paraId="318868FE" w14:textId="26A7F5E3" w:rsidR="00470624" w:rsidRPr="00470624" w:rsidRDefault="00470624" w:rsidP="00470624">
      <w:pPr>
        <w:pStyle w:val="Prrafodelista"/>
        <w:numPr>
          <w:ilvl w:val="0"/>
          <w:numId w:val="13"/>
        </w:num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  <w:r w:rsidRPr="00470624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>Optimiza materiales y calcula automáticamente despieces y mecanizaciones.</w:t>
      </w:r>
    </w:p>
    <w:p w14:paraId="704D215A" w14:textId="77777777" w:rsidR="00470624" w:rsidRPr="00470624" w:rsidRDefault="00470624" w:rsidP="00470624">
      <w:pPr>
        <w:pStyle w:val="Prrafodelista"/>
        <w:numPr>
          <w:ilvl w:val="0"/>
          <w:numId w:val="13"/>
        </w:num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  <w:r w:rsidRPr="00470624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 xml:space="preserve">Conecta con las máquinas de planta. </w:t>
      </w:r>
    </w:p>
    <w:p w14:paraId="096E7FC0" w14:textId="77777777" w:rsidR="00470624" w:rsidRPr="00470624" w:rsidRDefault="00470624" w:rsidP="00470624">
      <w:pPr>
        <w:pStyle w:val="Prrafodelista"/>
        <w:numPr>
          <w:ilvl w:val="0"/>
          <w:numId w:val="13"/>
        </w:num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  <w:r w:rsidRPr="00470624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>Controla los costes.</w:t>
      </w:r>
    </w:p>
    <w:p w14:paraId="60C27543" w14:textId="756A488F" w:rsidR="00470624" w:rsidRPr="00470624" w:rsidRDefault="00470624" w:rsidP="00470624">
      <w:pPr>
        <w:pStyle w:val="Prrafodelista"/>
        <w:numPr>
          <w:ilvl w:val="0"/>
          <w:numId w:val="13"/>
        </w:num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  <w:r w:rsidRPr="00470624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 xml:space="preserve">Gestiona compras y ventas. </w:t>
      </w:r>
    </w:p>
    <w:p w14:paraId="6A950090" w14:textId="441E7D87" w:rsidR="005D4C6D" w:rsidRPr="00470624" w:rsidRDefault="00470624" w:rsidP="00470624">
      <w:pPr>
        <w:pStyle w:val="Prrafodelista"/>
        <w:numPr>
          <w:ilvl w:val="0"/>
          <w:numId w:val="13"/>
        </w:num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  <w:r w:rsidRPr="00470624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>Puede ampliarse en prestaciones con otras herramientas de gestión.</w:t>
      </w:r>
    </w:p>
    <w:p w14:paraId="45F65C89" w14:textId="77777777" w:rsidR="005D4C6D" w:rsidRDefault="005D4C6D" w:rsidP="00470624">
      <w:pPr>
        <w:pStyle w:val="Prrafodelista"/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</w:p>
    <w:p w14:paraId="25247AB6" w14:textId="3469523C" w:rsidR="00073529" w:rsidRDefault="00073529" w:rsidP="00073529">
      <w:pPr>
        <w:spacing w:before="240" w:line="240" w:lineRule="auto"/>
        <w:textAlignment w:val="baseline"/>
        <w:rPr>
          <w:b/>
          <w:bCs/>
        </w:rPr>
      </w:pPr>
      <w:r>
        <w:rPr>
          <w:b/>
          <w:bCs/>
        </w:rPr>
        <w:t>Maquinaria</w:t>
      </w:r>
    </w:p>
    <w:p w14:paraId="478492BA" w14:textId="76D0F429" w:rsidR="00073529" w:rsidRPr="00073529" w:rsidRDefault="00073529" w:rsidP="00073529">
      <w:p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  <w:r w:rsidRPr="00073529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 xml:space="preserve">Los operadores de máquinas para trabajar la </w:t>
      </w:r>
      <w:proofErr w:type="gramStart"/>
      <w:r w:rsidRPr="00073529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>madera,</w:t>
      </w:r>
      <w:proofErr w:type="gramEnd"/>
      <w:r w:rsidRPr="00073529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 xml:space="preserve"> instalan y conducen máquinas para cortar y dar forma a la madera. Trabajan a partir de dibujos e instrucciones escritas. Utilizan diferentes planos e instrucciones de trabajo para lograr los resultados requeridos</w:t>
      </w:r>
      <w:r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 xml:space="preserve">. </w:t>
      </w:r>
    </w:p>
    <w:p w14:paraId="6AB0E80D" w14:textId="77777777" w:rsidR="00073529" w:rsidRPr="00073529" w:rsidRDefault="00073529" w:rsidP="00073529">
      <w:pPr>
        <w:pStyle w:val="Prrafodelista"/>
        <w:numPr>
          <w:ilvl w:val="0"/>
          <w:numId w:val="16"/>
        </w:num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  <w:r w:rsidRPr="00073529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>Centro de mecanizado de control numérico.</w:t>
      </w:r>
    </w:p>
    <w:p w14:paraId="1FC319BC" w14:textId="612473D5" w:rsidR="00073529" w:rsidRPr="00073529" w:rsidRDefault="00073529" w:rsidP="00073529">
      <w:pPr>
        <w:pStyle w:val="Prrafodelista"/>
        <w:numPr>
          <w:ilvl w:val="0"/>
          <w:numId w:val="16"/>
        </w:num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  <w:r w:rsidRPr="00073529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>Seccionadora.</w:t>
      </w:r>
    </w:p>
    <w:p w14:paraId="1ABF0110" w14:textId="1C5E1A89" w:rsidR="00073529" w:rsidRPr="00073529" w:rsidRDefault="00073529" w:rsidP="00073529">
      <w:pPr>
        <w:pStyle w:val="Prrafodelista"/>
        <w:numPr>
          <w:ilvl w:val="0"/>
          <w:numId w:val="16"/>
        </w:num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  <w:r w:rsidRPr="00073529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>Sierra de Cinta.</w:t>
      </w:r>
    </w:p>
    <w:p w14:paraId="2C988C65" w14:textId="0E23CBD7" w:rsidR="00073529" w:rsidRPr="00073529" w:rsidRDefault="00073529" w:rsidP="00073529">
      <w:pPr>
        <w:pStyle w:val="Prrafodelista"/>
        <w:numPr>
          <w:ilvl w:val="0"/>
          <w:numId w:val="16"/>
        </w:num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  <w:r w:rsidRPr="00073529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>Calibradora.</w:t>
      </w:r>
    </w:p>
    <w:p w14:paraId="734EC067" w14:textId="235270A7" w:rsidR="00073529" w:rsidRPr="00073529" w:rsidRDefault="00073529" w:rsidP="00073529">
      <w:pPr>
        <w:pStyle w:val="Prrafodelista"/>
        <w:numPr>
          <w:ilvl w:val="0"/>
          <w:numId w:val="16"/>
        </w:num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  <w:r w:rsidRPr="00073529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>Enlazadora.</w:t>
      </w:r>
    </w:p>
    <w:p w14:paraId="2F3814B9" w14:textId="3E2B0CCE" w:rsidR="00073529" w:rsidRPr="00073529" w:rsidRDefault="00073529" w:rsidP="00073529">
      <w:pPr>
        <w:pStyle w:val="Prrafodelista"/>
        <w:numPr>
          <w:ilvl w:val="0"/>
          <w:numId w:val="16"/>
        </w:num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  <w:r w:rsidRPr="00073529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>Taladro múltiple.</w:t>
      </w:r>
    </w:p>
    <w:p w14:paraId="157FC6DD" w14:textId="04291534" w:rsidR="00073529" w:rsidRPr="00073529" w:rsidRDefault="00073529" w:rsidP="00073529">
      <w:pPr>
        <w:pStyle w:val="Prrafodelista"/>
        <w:numPr>
          <w:ilvl w:val="0"/>
          <w:numId w:val="16"/>
        </w:num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  <w:proofErr w:type="spellStart"/>
      <w:r w:rsidRPr="00073529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>Canteadora</w:t>
      </w:r>
      <w:proofErr w:type="spellEnd"/>
      <w:r w:rsidRPr="00073529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>.</w:t>
      </w:r>
    </w:p>
    <w:p w14:paraId="757F859C" w14:textId="1E5CEF8C" w:rsidR="00073529" w:rsidRPr="00B530DA" w:rsidRDefault="00073529" w:rsidP="007022EB">
      <w:pPr>
        <w:pStyle w:val="Prrafodelista"/>
        <w:numPr>
          <w:ilvl w:val="0"/>
          <w:numId w:val="16"/>
        </w:num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  <w:proofErr w:type="spellStart"/>
      <w:r w:rsidRPr="00073529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>Regruesadora</w:t>
      </w:r>
      <w:proofErr w:type="spellEnd"/>
    </w:p>
    <w:p w14:paraId="54E6A4C6" w14:textId="2B35096E" w:rsidR="000A081B" w:rsidRDefault="00073529" w:rsidP="00073529">
      <w:pPr>
        <w:spacing w:before="24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  <w:r w:rsidRPr="00073529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>Los Carpinteros ajustan, controlan y manejan maquinaria y materiales con el fin de construir, instala y reparar estructuras y componentes fabricados en madera. Tienen que garantizar que todos los aspectos del proyecto sean completados de conformidad con los protocolos establecidos por Tonicolas, atendiendo a la calidad, control de gastos y consistencia requerida por el cliente.</w:t>
      </w:r>
    </w:p>
    <w:p w14:paraId="338BC79D" w14:textId="77777777" w:rsidR="00073529" w:rsidRPr="00073529" w:rsidRDefault="00073529" w:rsidP="00073529">
      <w:pPr>
        <w:pStyle w:val="Prrafodelista"/>
        <w:numPr>
          <w:ilvl w:val="0"/>
          <w:numId w:val="17"/>
        </w:num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  <w:r w:rsidRPr="00073529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>Interpretar las solicitudes de los clientes y proporcionadas antes de comenzar el trabajo.</w:t>
      </w:r>
    </w:p>
    <w:p w14:paraId="14759FAA" w14:textId="4BA7ADD4" w:rsidR="00073529" w:rsidRPr="00073529" w:rsidRDefault="00073529" w:rsidP="00073529">
      <w:pPr>
        <w:pStyle w:val="Prrafodelista"/>
        <w:numPr>
          <w:ilvl w:val="0"/>
          <w:numId w:val="17"/>
        </w:num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  <w:r w:rsidRPr="00073529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>Selecciona el material necesario para realizar el trabajo.</w:t>
      </w:r>
    </w:p>
    <w:p w14:paraId="7F7AF720" w14:textId="0F48AB0B" w:rsidR="00073529" w:rsidRPr="00073529" w:rsidRDefault="00073529" w:rsidP="00073529">
      <w:pPr>
        <w:pStyle w:val="Prrafodelista"/>
        <w:numPr>
          <w:ilvl w:val="0"/>
          <w:numId w:val="17"/>
        </w:num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  <w:r w:rsidRPr="00073529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>Mantener en orden equipo y sitio de trabajo.</w:t>
      </w:r>
    </w:p>
    <w:p w14:paraId="2B677393" w14:textId="6C754AA7" w:rsidR="00073529" w:rsidRPr="00073529" w:rsidRDefault="00073529" w:rsidP="00073529">
      <w:pPr>
        <w:pStyle w:val="Prrafodelista"/>
        <w:numPr>
          <w:ilvl w:val="0"/>
          <w:numId w:val="17"/>
        </w:num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  <w:r w:rsidRPr="00073529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>Leer e interpretar bocetos o planos para determinar las especificaciones y calcular los requerimientos de la OT.</w:t>
      </w:r>
    </w:p>
    <w:p w14:paraId="3AC98613" w14:textId="30692969" w:rsidR="00073529" w:rsidRPr="00073529" w:rsidRDefault="00073529" w:rsidP="00073529">
      <w:pPr>
        <w:pStyle w:val="Prrafodelista"/>
        <w:numPr>
          <w:ilvl w:val="0"/>
          <w:numId w:val="17"/>
        </w:num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  <w:r w:rsidRPr="00073529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>Medir, cortar, dar forma, soldar, unir y ensamblar materiales, tales como madera o sustitutos de esta.</w:t>
      </w:r>
    </w:p>
    <w:p w14:paraId="60295F2B" w14:textId="5F2F86CA" w:rsidR="00073529" w:rsidRPr="00073529" w:rsidRDefault="00073529" w:rsidP="00073529">
      <w:pPr>
        <w:pStyle w:val="Prrafodelista"/>
        <w:numPr>
          <w:ilvl w:val="0"/>
          <w:numId w:val="17"/>
        </w:num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  <w:r w:rsidRPr="00073529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>Construir y montar puertas, ventanas, armarios y revestimientos de madera.</w:t>
      </w:r>
    </w:p>
    <w:p w14:paraId="2E34CD6A" w14:textId="2242D1C3" w:rsidR="00073529" w:rsidRPr="00073529" w:rsidRDefault="00073529" w:rsidP="00073529">
      <w:pPr>
        <w:pStyle w:val="Prrafodelista"/>
        <w:numPr>
          <w:ilvl w:val="0"/>
          <w:numId w:val="17"/>
        </w:num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  <w:r w:rsidRPr="00073529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>Cambiar sentido de ventanas y puertas.</w:t>
      </w:r>
    </w:p>
    <w:p w14:paraId="3AB9185A" w14:textId="3B03687F" w:rsidR="00073529" w:rsidRPr="00073529" w:rsidRDefault="00073529" w:rsidP="00073529">
      <w:pPr>
        <w:pStyle w:val="Prrafodelista"/>
        <w:numPr>
          <w:ilvl w:val="0"/>
          <w:numId w:val="17"/>
        </w:num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  <w:r w:rsidRPr="00073529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>La construcción de muebles (Varios).</w:t>
      </w:r>
    </w:p>
    <w:p w14:paraId="69E7FB0D" w14:textId="0C33CC81" w:rsidR="00073529" w:rsidRPr="00073529" w:rsidRDefault="00073529" w:rsidP="00073529">
      <w:pPr>
        <w:pStyle w:val="Prrafodelista"/>
        <w:numPr>
          <w:ilvl w:val="0"/>
          <w:numId w:val="17"/>
        </w:num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  <w:r w:rsidRPr="00073529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>Montaje muebles de cocina.</w:t>
      </w:r>
    </w:p>
    <w:p w14:paraId="03971112" w14:textId="085E7827" w:rsidR="00073529" w:rsidRPr="00073529" w:rsidRDefault="00073529" w:rsidP="00073529">
      <w:pPr>
        <w:pStyle w:val="Prrafodelista"/>
        <w:numPr>
          <w:ilvl w:val="0"/>
          <w:numId w:val="17"/>
        </w:num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  <w:r w:rsidRPr="00073529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>El acabado de la superficie de las construcciones de madera.</w:t>
      </w:r>
    </w:p>
    <w:p w14:paraId="2CB79C86" w14:textId="260974FD" w:rsidR="00073529" w:rsidRDefault="00073529" w:rsidP="00073529">
      <w:pPr>
        <w:pStyle w:val="Prrafodelista"/>
        <w:numPr>
          <w:ilvl w:val="0"/>
          <w:numId w:val="17"/>
        </w:num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  <w:r w:rsidRPr="00073529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>Acoplamiento de los componentes que conforman el producto.</w:t>
      </w:r>
    </w:p>
    <w:p w14:paraId="644255AB" w14:textId="5FDD685F" w:rsidR="00B530DA" w:rsidRDefault="00B530DA" w:rsidP="00B530DA">
      <w:p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</w:p>
    <w:p w14:paraId="4D8EA073" w14:textId="1744283B" w:rsidR="00B530DA" w:rsidRDefault="00B530DA" w:rsidP="00B530DA">
      <w:pPr>
        <w:spacing w:before="240" w:line="240" w:lineRule="auto"/>
        <w:textAlignment w:val="baseline"/>
        <w:rPr>
          <w:b/>
          <w:bCs/>
        </w:rPr>
      </w:pPr>
      <w:bookmarkStart w:id="2" w:name="_Hlk106026797"/>
      <w:r>
        <w:rPr>
          <w:b/>
          <w:bCs/>
        </w:rPr>
        <w:t>Lacado</w:t>
      </w:r>
    </w:p>
    <w:bookmarkEnd w:id="2"/>
    <w:p w14:paraId="039CE207" w14:textId="0C7E4C4E" w:rsidR="00B530DA" w:rsidRPr="00B530DA" w:rsidRDefault="00B530DA" w:rsidP="00B530DA">
      <w:pPr>
        <w:spacing w:before="240" w:line="240" w:lineRule="auto"/>
        <w:textAlignment w:val="baseline"/>
      </w:pPr>
      <w:r w:rsidRPr="00B530DA">
        <w:t>El lacado es una técnica que se utiliza para aplicar un recubrimiento a mobiliario y superficies de madera. La cabina de lacado y barnizado es un</w:t>
      </w:r>
      <w:r>
        <w:t xml:space="preserve"> </w:t>
      </w:r>
      <w:r w:rsidRPr="00B530DA">
        <w:t>recinto acondicionado que renueva el aire para evitar compuestos orgánicos volátiles.</w:t>
      </w:r>
    </w:p>
    <w:p w14:paraId="3E51FD7C" w14:textId="40992248" w:rsidR="00B530DA" w:rsidRPr="00B530DA" w:rsidRDefault="00B530DA" w:rsidP="00B530DA">
      <w:pPr>
        <w:pStyle w:val="Prrafodelista"/>
        <w:numPr>
          <w:ilvl w:val="0"/>
          <w:numId w:val="18"/>
        </w:numPr>
        <w:spacing w:before="240" w:line="240" w:lineRule="auto"/>
        <w:textAlignment w:val="baseline"/>
      </w:pPr>
      <w:r w:rsidRPr="00B530DA">
        <w:t>Limpiar y secar la superficie del mueble con el objetivo de retirar cualquier rastro de polvo.</w:t>
      </w:r>
    </w:p>
    <w:p w14:paraId="6A7647C6" w14:textId="1BAF7606" w:rsidR="00B530DA" w:rsidRPr="00B530DA" w:rsidRDefault="00B530DA" w:rsidP="00B530DA">
      <w:pPr>
        <w:pStyle w:val="Prrafodelista"/>
        <w:numPr>
          <w:ilvl w:val="0"/>
          <w:numId w:val="18"/>
        </w:numPr>
        <w:spacing w:before="240" w:line="240" w:lineRule="auto"/>
        <w:textAlignment w:val="baseline"/>
      </w:pPr>
      <w:r w:rsidRPr="00B530DA">
        <w:t>Sellar los poros de la madera.</w:t>
      </w:r>
    </w:p>
    <w:p w14:paraId="56AC6CF1" w14:textId="4688845D" w:rsidR="00B530DA" w:rsidRPr="00B530DA" w:rsidRDefault="00B530DA" w:rsidP="00B530DA">
      <w:pPr>
        <w:pStyle w:val="Prrafodelista"/>
        <w:numPr>
          <w:ilvl w:val="0"/>
          <w:numId w:val="18"/>
        </w:numPr>
        <w:spacing w:before="240" w:line="240" w:lineRule="auto"/>
        <w:textAlignment w:val="baseline"/>
      </w:pPr>
      <w:r w:rsidRPr="00B530DA">
        <w:lastRenderedPageBreak/>
        <w:t>El paso siguiente es lijar muy bien, pero siempre teniendo un especial cuidado de no maltratar la superficie.</w:t>
      </w:r>
    </w:p>
    <w:p w14:paraId="2FDC369D" w14:textId="15DD8357" w:rsidR="00B530DA" w:rsidRPr="00B530DA" w:rsidRDefault="00B530DA" w:rsidP="00B530DA">
      <w:pPr>
        <w:pStyle w:val="Prrafodelista"/>
        <w:numPr>
          <w:ilvl w:val="0"/>
          <w:numId w:val="18"/>
        </w:numPr>
        <w:spacing w:before="240" w:line="240" w:lineRule="auto"/>
        <w:textAlignment w:val="baseline"/>
      </w:pPr>
      <w:r w:rsidRPr="00B530DA">
        <w:t>Cuando esté bien lijada y limpia de cualquier residuo, es momento de comenzar a aplicar la laca seleccionada.</w:t>
      </w:r>
    </w:p>
    <w:p w14:paraId="4D1983B0" w14:textId="31C31CD7" w:rsidR="00B530DA" w:rsidRPr="00B530DA" w:rsidRDefault="00B530DA" w:rsidP="00B530DA">
      <w:pPr>
        <w:pStyle w:val="Prrafodelista"/>
        <w:numPr>
          <w:ilvl w:val="0"/>
          <w:numId w:val="18"/>
        </w:numPr>
        <w:spacing w:before="240" w:line="240" w:lineRule="auto"/>
        <w:textAlignment w:val="baseline"/>
      </w:pPr>
      <w:r w:rsidRPr="00B530DA">
        <w:t>El proceso normal es ir lijando la madera entre capas de laca que se vayan aplicando, teniendo mucha precaución e ir retirando el polvo procedente</w:t>
      </w:r>
      <w:r>
        <w:t xml:space="preserve"> </w:t>
      </w:r>
      <w:r w:rsidRPr="00B530DA">
        <w:t>del lijado.</w:t>
      </w:r>
    </w:p>
    <w:p w14:paraId="66DDD545" w14:textId="289AD0A3" w:rsidR="00B530DA" w:rsidRPr="00B530DA" w:rsidRDefault="00B530DA" w:rsidP="00B530DA">
      <w:pPr>
        <w:pStyle w:val="Prrafodelista"/>
        <w:numPr>
          <w:ilvl w:val="0"/>
          <w:numId w:val="18"/>
        </w:numPr>
        <w:spacing w:before="240" w:line="240" w:lineRule="auto"/>
        <w:textAlignment w:val="baseline"/>
      </w:pPr>
      <w:r w:rsidRPr="00B530DA">
        <w:t>Mantenimiento del utillaje seleccionado en el área de Lacado … Lijadoras, bancos de trabajo, etc.</w:t>
      </w:r>
    </w:p>
    <w:p w14:paraId="674BAC34" w14:textId="5ABA42DB" w:rsidR="00B530DA" w:rsidRPr="00B530DA" w:rsidRDefault="00B530DA" w:rsidP="00B530DA">
      <w:pPr>
        <w:pStyle w:val="Prrafodelista"/>
        <w:numPr>
          <w:ilvl w:val="0"/>
          <w:numId w:val="18"/>
        </w:numPr>
        <w:spacing w:before="240" w:line="240" w:lineRule="auto"/>
        <w:textAlignment w:val="baseline"/>
      </w:pPr>
      <w:r w:rsidRPr="00B530DA">
        <w:t>Mantenimiento, orden y limpieza de la sala de lacado (MUY IMPORTANTE).</w:t>
      </w:r>
    </w:p>
    <w:p w14:paraId="491DFFBE" w14:textId="77777777" w:rsidR="00B530DA" w:rsidRDefault="00B530DA" w:rsidP="00B530DA">
      <w:pPr>
        <w:pStyle w:val="Prrafodelista"/>
        <w:numPr>
          <w:ilvl w:val="0"/>
          <w:numId w:val="18"/>
        </w:numPr>
        <w:spacing w:before="240" w:line="240" w:lineRule="auto"/>
        <w:textAlignment w:val="baseline"/>
      </w:pPr>
      <w:r w:rsidRPr="00B530DA">
        <w:t>Cambio periódico de filtro seco, para su correcta utilización.</w:t>
      </w:r>
    </w:p>
    <w:p w14:paraId="6B8BA12D" w14:textId="77777777" w:rsidR="00B530DA" w:rsidRDefault="00B530DA" w:rsidP="00B530DA">
      <w:pPr>
        <w:pStyle w:val="Prrafodelista"/>
        <w:spacing w:before="240" w:line="240" w:lineRule="auto"/>
        <w:textAlignment w:val="baseline"/>
      </w:pPr>
    </w:p>
    <w:p w14:paraId="05913C99" w14:textId="292136BB" w:rsidR="00B530DA" w:rsidRPr="00B530DA" w:rsidRDefault="00B530DA" w:rsidP="00B530DA">
      <w:pPr>
        <w:spacing w:before="240" w:line="240" w:lineRule="auto"/>
        <w:textAlignment w:val="baseline"/>
      </w:pPr>
      <w:r>
        <w:rPr>
          <w:b/>
          <w:bCs/>
        </w:rPr>
        <w:t>Instaladores</w:t>
      </w:r>
    </w:p>
    <w:p w14:paraId="211DB4B7" w14:textId="77777777" w:rsidR="00B530DA" w:rsidRPr="00B530DA" w:rsidRDefault="00B530DA" w:rsidP="00B530DA">
      <w:p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  <w:r w:rsidRPr="00B530DA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>El montador de muebles de carpintería monta, ajusta, arma, ensambla y embala muebles y elementos de carpintería. Se ocupa tanto de piezas</w:t>
      </w:r>
    </w:p>
    <w:p w14:paraId="0BAA8D97" w14:textId="77777777" w:rsidR="00B530DA" w:rsidRPr="00B530DA" w:rsidRDefault="00B530DA" w:rsidP="00B530DA">
      <w:p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  <w:r w:rsidRPr="00B530DA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>individuales (mobiliario) como de componentes fijos o móviles para obras.</w:t>
      </w:r>
    </w:p>
    <w:p w14:paraId="29067F0F" w14:textId="7A3D7527" w:rsidR="00B530DA" w:rsidRPr="00B530DA" w:rsidRDefault="00B530DA" w:rsidP="00B530DA">
      <w:p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</w:p>
    <w:p w14:paraId="7945302F" w14:textId="69C7E3DE" w:rsidR="00B530DA" w:rsidRPr="00B530DA" w:rsidRDefault="00B530DA" w:rsidP="00B530DA">
      <w:pPr>
        <w:pStyle w:val="Prrafodelista"/>
        <w:numPr>
          <w:ilvl w:val="0"/>
          <w:numId w:val="19"/>
        </w:num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  <w:r w:rsidRPr="00B530DA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>Planificar la instalación, acopio de materiales, máquinas y herramientas.</w:t>
      </w:r>
    </w:p>
    <w:p w14:paraId="6E567970" w14:textId="632E9725" w:rsidR="00B530DA" w:rsidRPr="00B530DA" w:rsidRDefault="00B530DA" w:rsidP="00B530DA">
      <w:pPr>
        <w:pStyle w:val="Prrafodelista"/>
        <w:numPr>
          <w:ilvl w:val="0"/>
          <w:numId w:val="19"/>
        </w:num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  <w:r w:rsidRPr="00B530DA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>Recibir las piezas de madera.</w:t>
      </w:r>
    </w:p>
    <w:p w14:paraId="067DB7C0" w14:textId="1D5D5318" w:rsidR="00B530DA" w:rsidRPr="00B530DA" w:rsidRDefault="00B530DA" w:rsidP="00B530DA">
      <w:pPr>
        <w:pStyle w:val="Prrafodelista"/>
        <w:numPr>
          <w:ilvl w:val="0"/>
          <w:numId w:val="19"/>
        </w:num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  <w:r w:rsidRPr="00B530DA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>Interpretar correctamente las orientaciones o planos de montaje.</w:t>
      </w:r>
    </w:p>
    <w:p w14:paraId="1FFEF02F" w14:textId="3DB26CE1" w:rsidR="00B530DA" w:rsidRPr="00B530DA" w:rsidRDefault="00B530DA" w:rsidP="00B530DA">
      <w:pPr>
        <w:pStyle w:val="Prrafodelista"/>
        <w:numPr>
          <w:ilvl w:val="0"/>
          <w:numId w:val="19"/>
        </w:num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  <w:r w:rsidRPr="00B530DA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>Planificar la disposición de los muebles o elementos de carpintería.</w:t>
      </w:r>
    </w:p>
    <w:p w14:paraId="1250EDBB" w14:textId="21C5AB31" w:rsidR="00B530DA" w:rsidRPr="00B530DA" w:rsidRDefault="00B530DA" w:rsidP="00B530DA">
      <w:pPr>
        <w:pStyle w:val="Prrafodelista"/>
        <w:numPr>
          <w:ilvl w:val="0"/>
          <w:numId w:val="19"/>
        </w:num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  <w:r w:rsidRPr="00B530DA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>Componer y fijar el mobiliario o componentes realizando las instalaciones complementarias.</w:t>
      </w:r>
    </w:p>
    <w:p w14:paraId="45BCCA51" w14:textId="76B27D97" w:rsidR="00B530DA" w:rsidRPr="00B530DA" w:rsidRDefault="00B530DA" w:rsidP="00B530DA">
      <w:pPr>
        <w:pStyle w:val="Prrafodelista"/>
        <w:numPr>
          <w:ilvl w:val="0"/>
          <w:numId w:val="19"/>
        </w:num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  <w:r w:rsidRPr="00B530DA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>Efectuar las operaciones de ajuste y acabado requeridas.</w:t>
      </w:r>
    </w:p>
    <w:p w14:paraId="4BF9E9E4" w14:textId="7873FFE3" w:rsidR="00B530DA" w:rsidRPr="00B530DA" w:rsidRDefault="00B530DA" w:rsidP="00B530DA">
      <w:pPr>
        <w:pStyle w:val="Prrafodelista"/>
        <w:numPr>
          <w:ilvl w:val="0"/>
          <w:numId w:val="19"/>
        </w:num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  <w:r w:rsidRPr="00B530DA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>Destreza manual; capacidad analítica; habilidad para el cálculo numérico y la medición; orientación a la precisión y el detalle; metódico/a y ordenado/a; pulcritud e higiene en casa del cliente del cliente.</w:t>
      </w:r>
    </w:p>
    <w:sectPr w:rsidR="00B530DA" w:rsidRPr="00B530DA" w:rsidSect="00AE4FB7">
      <w:headerReference w:type="default" r:id="rId184"/>
      <w:pgSz w:w="11906" w:h="16838"/>
      <w:pgMar w:top="1417" w:right="1701" w:bottom="1417" w:left="1701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E1483" w14:textId="77777777" w:rsidR="00E9670D" w:rsidRDefault="00E9670D" w:rsidP="00E9670D">
      <w:pPr>
        <w:spacing w:after="0" w:line="240" w:lineRule="auto"/>
      </w:pPr>
      <w:r>
        <w:separator/>
      </w:r>
    </w:p>
  </w:endnote>
  <w:endnote w:type="continuationSeparator" w:id="0">
    <w:p w14:paraId="3CFCF824" w14:textId="77777777" w:rsidR="00E9670D" w:rsidRDefault="00E9670D" w:rsidP="00E96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5F353" w14:textId="77777777" w:rsidR="00E9670D" w:rsidRDefault="00E9670D" w:rsidP="00E9670D">
      <w:pPr>
        <w:spacing w:after="0" w:line="240" w:lineRule="auto"/>
      </w:pPr>
      <w:r>
        <w:separator/>
      </w:r>
    </w:p>
  </w:footnote>
  <w:footnote w:type="continuationSeparator" w:id="0">
    <w:p w14:paraId="6861DAAC" w14:textId="77777777" w:rsidR="00E9670D" w:rsidRDefault="00E9670D" w:rsidP="00E967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5334E" w14:textId="447D182E" w:rsidR="00E9670D" w:rsidRDefault="00E9670D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D88ABDA" wp14:editId="11DD95F6">
          <wp:simplePos x="0" y="0"/>
          <wp:positionH relativeFrom="column">
            <wp:posOffset>1534431</wp:posOffset>
          </wp:positionH>
          <wp:positionV relativeFrom="paragraph">
            <wp:posOffset>-367693</wp:posOffset>
          </wp:positionV>
          <wp:extent cx="4593613" cy="955343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6533" cy="95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ACCCA8" w14:textId="77777777" w:rsidR="00E9670D" w:rsidRDefault="00E9670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55088"/>
    <w:multiLevelType w:val="hybridMultilevel"/>
    <w:tmpl w:val="8B9AFD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B43CA"/>
    <w:multiLevelType w:val="hybridMultilevel"/>
    <w:tmpl w:val="24B69C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F34D1"/>
    <w:multiLevelType w:val="hybridMultilevel"/>
    <w:tmpl w:val="0A22FD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713EE"/>
    <w:multiLevelType w:val="hybridMultilevel"/>
    <w:tmpl w:val="8DD239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A371C"/>
    <w:multiLevelType w:val="hybridMultilevel"/>
    <w:tmpl w:val="F1DC4E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2F0AC5"/>
    <w:multiLevelType w:val="hybridMultilevel"/>
    <w:tmpl w:val="BDB0A4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EE42FA"/>
    <w:multiLevelType w:val="multilevel"/>
    <w:tmpl w:val="504E4EF6"/>
    <w:lvl w:ilvl="0">
      <w:start w:val="1"/>
      <w:numFmt w:val="bullet"/>
      <w:lvlText w:val=""/>
      <w:lvlJc w:val="left"/>
      <w:pPr>
        <w:tabs>
          <w:tab w:val="num" w:pos="672"/>
        </w:tabs>
        <w:ind w:left="672" w:hanging="360"/>
      </w:pPr>
      <w:rPr>
        <w:rFonts w:ascii="Wingdings" w:hAnsi="Wingdings" w:hint="default"/>
        <w:sz w:val="20"/>
      </w:rPr>
    </w:lvl>
    <w:lvl w:ilvl="1" w:tentative="1">
      <w:numFmt w:val="bullet"/>
      <w:lvlText w:val=""/>
      <w:lvlJc w:val="left"/>
      <w:pPr>
        <w:tabs>
          <w:tab w:val="num" w:pos="1392"/>
        </w:tabs>
        <w:ind w:left="1392" w:hanging="360"/>
      </w:pPr>
      <w:rPr>
        <w:rFonts w:ascii="Wingdings" w:hAnsi="Wingdings" w:hint="default"/>
        <w:sz w:val="20"/>
      </w:rPr>
    </w:lvl>
    <w:lvl w:ilvl="2" w:tentative="1">
      <w:numFmt w:val="bullet"/>
      <w:lvlText w:val=""/>
      <w:lvlJc w:val="left"/>
      <w:pPr>
        <w:tabs>
          <w:tab w:val="num" w:pos="2112"/>
        </w:tabs>
        <w:ind w:left="2112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32"/>
        </w:tabs>
        <w:ind w:left="2832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552"/>
        </w:tabs>
        <w:ind w:left="3552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272"/>
        </w:tabs>
        <w:ind w:left="4272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12"/>
        </w:tabs>
        <w:ind w:left="5712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32"/>
        </w:tabs>
        <w:ind w:left="6432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986B7F"/>
    <w:multiLevelType w:val="multilevel"/>
    <w:tmpl w:val="88580810"/>
    <w:lvl w:ilvl="0">
      <w:start w:val="1"/>
      <w:numFmt w:val="bullet"/>
      <w:lvlText w:val=""/>
      <w:lvlJc w:val="left"/>
      <w:pPr>
        <w:tabs>
          <w:tab w:val="num" w:pos="696"/>
        </w:tabs>
        <w:ind w:left="696" w:hanging="360"/>
      </w:pPr>
      <w:rPr>
        <w:rFonts w:ascii="Wingdings" w:hAnsi="Wingdings" w:hint="default"/>
        <w:sz w:val="20"/>
      </w:rPr>
    </w:lvl>
    <w:lvl w:ilvl="1" w:tentative="1">
      <w:numFmt w:val="bullet"/>
      <w:lvlText w:val=""/>
      <w:lvlJc w:val="left"/>
      <w:pPr>
        <w:tabs>
          <w:tab w:val="num" w:pos="1416"/>
        </w:tabs>
        <w:ind w:left="1416" w:hanging="360"/>
      </w:pPr>
      <w:rPr>
        <w:rFonts w:ascii="Wingdings" w:hAnsi="Wingdings" w:hint="default"/>
        <w:sz w:val="20"/>
      </w:rPr>
    </w:lvl>
    <w:lvl w:ilvl="2" w:tentative="1"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296"/>
        </w:tabs>
        <w:ind w:left="4296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646B03"/>
    <w:multiLevelType w:val="hybridMultilevel"/>
    <w:tmpl w:val="57BC4C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AC2F14"/>
    <w:multiLevelType w:val="hybridMultilevel"/>
    <w:tmpl w:val="BC0E0D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252EEE"/>
    <w:multiLevelType w:val="hybridMultilevel"/>
    <w:tmpl w:val="55DC39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E85297"/>
    <w:multiLevelType w:val="multilevel"/>
    <w:tmpl w:val="6472F52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67711E3"/>
    <w:multiLevelType w:val="hybridMultilevel"/>
    <w:tmpl w:val="E3747D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C81DD3"/>
    <w:multiLevelType w:val="hybridMultilevel"/>
    <w:tmpl w:val="C860C0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2864CB"/>
    <w:multiLevelType w:val="hybridMultilevel"/>
    <w:tmpl w:val="198096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5A5DA9"/>
    <w:multiLevelType w:val="hybridMultilevel"/>
    <w:tmpl w:val="A59AB33E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E4F1AD9"/>
    <w:multiLevelType w:val="hybridMultilevel"/>
    <w:tmpl w:val="FE942D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425A92">
      <w:numFmt w:val="bullet"/>
      <w:lvlText w:val="-"/>
      <w:lvlJc w:val="left"/>
      <w:pPr>
        <w:ind w:left="1440" w:hanging="360"/>
      </w:pPr>
      <w:rPr>
        <w:rFonts w:ascii="inherit" w:eastAsia="Times New Roman" w:hAnsi="inherit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0C6768"/>
    <w:multiLevelType w:val="hybridMultilevel"/>
    <w:tmpl w:val="AA26F0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4B1083"/>
    <w:multiLevelType w:val="hybridMultilevel"/>
    <w:tmpl w:val="5FBE8F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20555">
    <w:abstractNumId w:val="11"/>
  </w:num>
  <w:num w:numId="2" w16cid:durableId="372539174">
    <w:abstractNumId w:val="7"/>
  </w:num>
  <w:num w:numId="3" w16cid:durableId="1729720211">
    <w:abstractNumId w:val="10"/>
  </w:num>
  <w:num w:numId="4" w16cid:durableId="333261245">
    <w:abstractNumId w:val="6"/>
  </w:num>
  <w:num w:numId="5" w16cid:durableId="1474059202">
    <w:abstractNumId w:val="15"/>
  </w:num>
  <w:num w:numId="6" w16cid:durableId="2131362944">
    <w:abstractNumId w:val="13"/>
  </w:num>
  <w:num w:numId="7" w16cid:durableId="1245333244">
    <w:abstractNumId w:val="18"/>
  </w:num>
  <w:num w:numId="8" w16cid:durableId="1695956615">
    <w:abstractNumId w:val="2"/>
  </w:num>
  <w:num w:numId="9" w16cid:durableId="1994411083">
    <w:abstractNumId w:val="4"/>
  </w:num>
  <w:num w:numId="10" w16cid:durableId="1049959120">
    <w:abstractNumId w:val="14"/>
  </w:num>
  <w:num w:numId="11" w16cid:durableId="470443773">
    <w:abstractNumId w:val="9"/>
  </w:num>
  <w:num w:numId="12" w16cid:durableId="1836530454">
    <w:abstractNumId w:val="17"/>
  </w:num>
  <w:num w:numId="13" w16cid:durableId="811017160">
    <w:abstractNumId w:val="16"/>
  </w:num>
  <w:num w:numId="14" w16cid:durableId="845898145">
    <w:abstractNumId w:val="8"/>
  </w:num>
  <w:num w:numId="15" w16cid:durableId="1926066276">
    <w:abstractNumId w:val="1"/>
  </w:num>
  <w:num w:numId="16" w16cid:durableId="2114327032">
    <w:abstractNumId w:val="3"/>
  </w:num>
  <w:num w:numId="17" w16cid:durableId="1877042610">
    <w:abstractNumId w:val="5"/>
  </w:num>
  <w:num w:numId="18" w16cid:durableId="1592740144">
    <w:abstractNumId w:val="0"/>
  </w:num>
  <w:num w:numId="19" w16cid:durableId="18060475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614"/>
    <w:rsid w:val="0002061D"/>
    <w:rsid w:val="0005230A"/>
    <w:rsid w:val="00073529"/>
    <w:rsid w:val="000A081B"/>
    <w:rsid w:val="000B1E06"/>
    <w:rsid w:val="00130423"/>
    <w:rsid w:val="00174161"/>
    <w:rsid w:val="00191DB2"/>
    <w:rsid w:val="00210CC9"/>
    <w:rsid w:val="00250551"/>
    <w:rsid w:val="002C78C0"/>
    <w:rsid w:val="00303233"/>
    <w:rsid w:val="003174D2"/>
    <w:rsid w:val="003225D2"/>
    <w:rsid w:val="00361BD2"/>
    <w:rsid w:val="00363C4D"/>
    <w:rsid w:val="00392201"/>
    <w:rsid w:val="003E1D28"/>
    <w:rsid w:val="003E703D"/>
    <w:rsid w:val="003F2B55"/>
    <w:rsid w:val="00436864"/>
    <w:rsid w:val="00470624"/>
    <w:rsid w:val="004803FB"/>
    <w:rsid w:val="004C2614"/>
    <w:rsid w:val="004C774B"/>
    <w:rsid w:val="004E08F0"/>
    <w:rsid w:val="00503E11"/>
    <w:rsid w:val="00504257"/>
    <w:rsid w:val="00517B3F"/>
    <w:rsid w:val="00552A58"/>
    <w:rsid w:val="00586FD4"/>
    <w:rsid w:val="005C05B1"/>
    <w:rsid w:val="005C2858"/>
    <w:rsid w:val="005D4C6D"/>
    <w:rsid w:val="005E67D2"/>
    <w:rsid w:val="0064636B"/>
    <w:rsid w:val="00661ECA"/>
    <w:rsid w:val="006A78FD"/>
    <w:rsid w:val="006C5604"/>
    <w:rsid w:val="006C663F"/>
    <w:rsid w:val="007022EB"/>
    <w:rsid w:val="0073503C"/>
    <w:rsid w:val="007A38BF"/>
    <w:rsid w:val="00865194"/>
    <w:rsid w:val="008C347E"/>
    <w:rsid w:val="009357E9"/>
    <w:rsid w:val="009363A7"/>
    <w:rsid w:val="00975099"/>
    <w:rsid w:val="009A5D5A"/>
    <w:rsid w:val="009D1F5B"/>
    <w:rsid w:val="00A25719"/>
    <w:rsid w:val="00A27197"/>
    <w:rsid w:val="00A42954"/>
    <w:rsid w:val="00AA611A"/>
    <w:rsid w:val="00AC718E"/>
    <w:rsid w:val="00AD69C0"/>
    <w:rsid w:val="00AE47BD"/>
    <w:rsid w:val="00AE4FB7"/>
    <w:rsid w:val="00B30982"/>
    <w:rsid w:val="00B530DA"/>
    <w:rsid w:val="00B6334F"/>
    <w:rsid w:val="00B9704E"/>
    <w:rsid w:val="00BA014F"/>
    <w:rsid w:val="00C15F9B"/>
    <w:rsid w:val="00C43102"/>
    <w:rsid w:val="00C939E2"/>
    <w:rsid w:val="00CA1EC2"/>
    <w:rsid w:val="00CC3310"/>
    <w:rsid w:val="00D55F64"/>
    <w:rsid w:val="00D81BFA"/>
    <w:rsid w:val="00D81C7A"/>
    <w:rsid w:val="00D8317F"/>
    <w:rsid w:val="00DE1FAB"/>
    <w:rsid w:val="00DF2511"/>
    <w:rsid w:val="00E0738E"/>
    <w:rsid w:val="00E9670D"/>
    <w:rsid w:val="00E979AC"/>
    <w:rsid w:val="00EC77E5"/>
    <w:rsid w:val="00EE2C18"/>
    <w:rsid w:val="00EF58E9"/>
    <w:rsid w:val="00EF7C6A"/>
    <w:rsid w:val="00F76428"/>
    <w:rsid w:val="00FA2F84"/>
    <w:rsid w:val="00FC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FB4E4"/>
  <w15:chartTrackingRefBased/>
  <w15:docId w15:val="{5F948112-3979-42A4-9F3E-4DA0534D5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0A08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257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67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670D"/>
  </w:style>
  <w:style w:type="paragraph" w:styleId="Piedepgina">
    <w:name w:val="footer"/>
    <w:basedOn w:val="Normal"/>
    <w:link w:val="PiedepginaCar"/>
    <w:uiPriority w:val="99"/>
    <w:unhideWhenUsed/>
    <w:rsid w:val="00E967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670D"/>
  </w:style>
  <w:style w:type="character" w:customStyle="1" w:styleId="Ttulo2Car">
    <w:name w:val="Título 2 Car"/>
    <w:basedOn w:val="Fuentedeprrafopredeter"/>
    <w:link w:val="Ttulo2"/>
    <w:uiPriority w:val="9"/>
    <w:rsid w:val="000A081B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2571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Prrafodelista">
    <w:name w:val="List Paragraph"/>
    <w:basedOn w:val="Normal"/>
    <w:uiPriority w:val="34"/>
    <w:qFormat/>
    <w:rsid w:val="00A2571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52A58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2061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6463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7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9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7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34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83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404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022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52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0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12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1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48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646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2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8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501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2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8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6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40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8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31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67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5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68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44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7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8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48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85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6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48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514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06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7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9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28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76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06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351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937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boe.es/eli/es/rd/2001/06/08/614/con" TargetMode="External"/><Relationship Id="rId21" Type="http://schemas.openxmlformats.org/officeDocument/2006/relationships/hyperlink" Target="http://www.ema-prevencion.es/pdfs/RD.1109.2007.pdf" TargetMode="External"/><Relationship Id="rId42" Type="http://schemas.openxmlformats.org/officeDocument/2006/relationships/hyperlink" Target="https://www.boe.es/eli/es/rd/2010/03/19/337" TargetMode="External"/><Relationship Id="rId63" Type="http://schemas.openxmlformats.org/officeDocument/2006/relationships/hyperlink" Target="https://www.boe.es/eli/es/l/2007/10/30/31/con" TargetMode="External"/><Relationship Id="rId84" Type="http://schemas.openxmlformats.org/officeDocument/2006/relationships/hyperlink" Target="http://www.ema-prevencion.es/pdfs/Resol.11.04.2006.pdf" TargetMode="External"/><Relationship Id="rId138" Type="http://schemas.openxmlformats.org/officeDocument/2006/relationships/hyperlink" Target="http://www.ema-prevencion.es/pdfs/RD665_97.pdf" TargetMode="External"/><Relationship Id="rId159" Type="http://schemas.openxmlformats.org/officeDocument/2006/relationships/hyperlink" Target="http://www.ema-prevencion.es/pdfs/RD.2267.2004.pdf" TargetMode="External"/><Relationship Id="rId170" Type="http://schemas.openxmlformats.org/officeDocument/2006/relationships/hyperlink" Target="http://www.ema-prevencion.es/pdfs/RD.365.2009.pdf" TargetMode="External"/><Relationship Id="rId107" Type="http://schemas.openxmlformats.org/officeDocument/2006/relationships/hyperlink" Target="http://www.ema-prevencion.es/pdfs/RD773_97.pdf" TargetMode="External"/><Relationship Id="rId11" Type="http://schemas.openxmlformats.org/officeDocument/2006/relationships/hyperlink" Target="http://www.ema-prevencion.es/pdfs/RD.197.2009.pdf" TargetMode="External"/><Relationship Id="rId32" Type="http://schemas.openxmlformats.org/officeDocument/2006/relationships/hyperlink" Target="https://www.boe.es/eli/es/rd/2009/03/06/298" TargetMode="External"/><Relationship Id="rId53" Type="http://schemas.openxmlformats.org/officeDocument/2006/relationships/hyperlink" Target="https://www.boe.es/eli/es/rd/2007/03/02/306" TargetMode="External"/><Relationship Id="rId74" Type="http://schemas.openxmlformats.org/officeDocument/2006/relationships/hyperlink" Target="http://www.ema-prevencion.es/pdfs/Resol.26.11.2002.pdf" TargetMode="External"/><Relationship Id="rId128" Type="http://schemas.openxmlformats.org/officeDocument/2006/relationships/hyperlink" Target="https://www.boe.es/eli/es/rd/2007/08/24/1109/con" TargetMode="External"/><Relationship Id="rId149" Type="http://schemas.openxmlformats.org/officeDocument/2006/relationships/hyperlink" Target="http://www.ema-prevencion.es/pdfs/Resol.20.09.2006.pdf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://www.ema-prevencion.es/pdfs/RD488_97.pdf" TargetMode="External"/><Relationship Id="rId160" Type="http://schemas.openxmlformats.org/officeDocument/2006/relationships/hyperlink" Target="https://www.boe.es/eli/es/rd/2004/12/03/2267" TargetMode="External"/><Relationship Id="rId181" Type="http://schemas.openxmlformats.org/officeDocument/2006/relationships/hyperlink" Target="https://www.boe.es/eli/es/l/2010/12/22/39" TargetMode="External"/><Relationship Id="rId22" Type="http://schemas.openxmlformats.org/officeDocument/2006/relationships/hyperlink" Target="https://www.boe.es/eli/es/rd/2007/08/24/1109/con" TargetMode="External"/><Relationship Id="rId43" Type="http://schemas.openxmlformats.org/officeDocument/2006/relationships/hyperlink" Target="https://www.boe.es/eli/es/rd/1997/01/17/39" TargetMode="External"/><Relationship Id="rId64" Type="http://schemas.openxmlformats.org/officeDocument/2006/relationships/hyperlink" Target="http://www.ema-prevencion.es/pdfs/RD.404.2010.pdf" TargetMode="External"/><Relationship Id="rId118" Type="http://schemas.openxmlformats.org/officeDocument/2006/relationships/hyperlink" Target="http://www.ema-prevencion.es/pdfs/RD_681_03.pdf" TargetMode="External"/><Relationship Id="rId139" Type="http://schemas.openxmlformats.org/officeDocument/2006/relationships/hyperlink" Target="https://www.boe.es/eli/es/rd/1997/05/12/665/con" TargetMode="External"/><Relationship Id="rId85" Type="http://schemas.openxmlformats.org/officeDocument/2006/relationships/hyperlink" Target="https://www.boe.es/eli/es/res/2006/04/11/(2)" TargetMode="External"/><Relationship Id="rId150" Type="http://schemas.openxmlformats.org/officeDocument/2006/relationships/hyperlink" Target="https://www.boe.es/eli/es/res/2006/09/20/(1)" TargetMode="External"/><Relationship Id="rId171" Type="http://schemas.openxmlformats.org/officeDocument/2006/relationships/hyperlink" Target="https://www.boe.es/eli/es/rd/2009/03/20/365" TargetMode="External"/><Relationship Id="rId12" Type="http://schemas.openxmlformats.org/officeDocument/2006/relationships/hyperlink" Target="https://www.boe.es/eli/es/rd/2009/02/23/197/con" TargetMode="External"/><Relationship Id="rId33" Type="http://schemas.openxmlformats.org/officeDocument/2006/relationships/hyperlink" Target="http://www.ema-prevencion.es/pdfs/Orden.27.06.1997.pdf" TargetMode="External"/><Relationship Id="rId108" Type="http://schemas.openxmlformats.org/officeDocument/2006/relationships/hyperlink" Target="https://www.boe.es/eli/es/rd/1997/05/30/773/con" TargetMode="External"/><Relationship Id="rId129" Type="http://schemas.openxmlformats.org/officeDocument/2006/relationships/hyperlink" Target="https://www.boe.es/eli/es/rd/2010/03/19/337" TargetMode="External"/><Relationship Id="rId54" Type="http://schemas.openxmlformats.org/officeDocument/2006/relationships/hyperlink" Target="https://www.boe.es/eli/es/lo/2007/03/22/3/con" TargetMode="External"/><Relationship Id="rId75" Type="http://schemas.openxmlformats.org/officeDocument/2006/relationships/hyperlink" Target="https://www.boe.es/eli/es/res/2002/11/26/(2)" TargetMode="External"/><Relationship Id="rId96" Type="http://schemas.openxmlformats.org/officeDocument/2006/relationships/hyperlink" Target="https://www.boe.es/eli/es/rd/1997/04/14/488/con" TargetMode="External"/><Relationship Id="rId140" Type="http://schemas.openxmlformats.org/officeDocument/2006/relationships/hyperlink" Target="https://www.boe.es/eli/es/rd/2000/06/16/1124" TargetMode="External"/><Relationship Id="rId161" Type="http://schemas.openxmlformats.org/officeDocument/2006/relationships/hyperlink" Target="https://www.boe.es/eli/es/rd/2004/12/03/2267/corrigendum/20050305" TargetMode="External"/><Relationship Id="rId182" Type="http://schemas.openxmlformats.org/officeDocument/2006/relationships/image" Target="media/image1.png"/><Relationship Id="rId6" Type="http://schemas.openxmlformats.org/officeDocument/2006/relationships/endnotes" Target="endnotes.xml"/><Relationship Id="rId23" Type="http://schemas.openxmlformats.org/officeDocument/2006/relationships/hyperlink" Target="https://www.boe.es/eli/es/rd/2009/03/13/327" TargetMode="External"/><Relationship Id="rId119" Type="http://schemas.openxmlformats.org/officeDocument/2006/relationships/hyperlink" Target="https://www.boe.es/eli/es/rd/2003/06/12/681" TargetMode="External"/><Relationship Id="rId44" Type="http://schemas.openxmlformats.org/officeDocument/2006/relationships/hyperlink" Target="https://www.boe.es/eli/es/rd/2007/08/24/1109/con" TargetMode="External"/><Relationship Id="rId65" Type="http://schemas.openxmlformats.org/officeDocument/2006/relationships/hyperlink" Target="http://www.ema-prevencion.es/pdfs/Orden.TIN.1448.2010.pdf" TargetMode="External"/><Relationship Id="rId86" Type="http://schemas.openxmlformats.org/officeDocument/2006/relationships/hyperlink" Target="http://www.ema-prevencion.es/pdfs/RD485_97.pdf" TargetMode="External"/><Relationship Id="rId130" Type="http://schemas.openxmlformats.org/officeDocument/2006/relationships/hyperlink" Target="http://www.ema-prevencion.es/pdfs/Orden.TIN.1071.2010.pdf" TargetMode="External"/><Relationship Id="rId151" Type="http://schemas.openxmlformats.org/officeDocument/2006/relationships/hyperlink" Target="http://www.ema-prevencion.es/pdfs/RD286_06.pdf" TargetMode="External"/><Relationship Id="rId172" Type="http://schemas.openxmlformats.org/officeDocument/2006/relationships/hyperlink" Target="http://www.ema-prevencion.es/pdfs/RDL.1.1995.pdf" TargetMode="External"/><Relationship Id="rId13" Type="http://schemas.openxmlformats.org/officeDocument/2006/relationships/hyperlink" Target="http://www.ema-prevencion.es/pdfs/RD171_04.pdf" TargetMode="External"/><Relationship Id="rId18" Type="http://schemas.openxmlformats.org/officeDocument/2006/relationships/hyperlink" Target="https://www.boe.es/eli/es/rd/2015/05/29/417" TargetMode="External"/><Relationship Id="rId39" Type="http://schemas.openxmlformats.org/officeDocument/2006/relationships/hyperlink" Target="https://www.boe.es/eli/es/o/2010/09/20/tin2504/corrigendum/20101022" TargetMode="External"/><Relationship Id="rId109" Type="http://schemas.openxmlformats.org/officeDocument/2006/relationships/hyperlink" Target="http://www.ema-prevencion.es/pdfs/RD1407_92.pdf" TargetMode="External"/><Relationship Id="rId34" Type="http://schemas.openxmlformats.org/officeDocument/2006/relationships/hyperlink" Target="https://www.boe.es/eli/es/o/1997/06/27/(2)" TargetMode="External"/><Relationship Id="rId50" Type="http://schemas.openxmlformats.org/officeDocument/2006/relationships/hyperlink" Target="https://www.boe.es/eli/es/l/2003/12/12/54" TargetMode="External"/><Relationship Id="rId55" Type="http://schemas.openxmlformats.org/officeDocument/2006/relationships/hyperlink" Target="https://www.boe.es/eli/es/l/2007/11/16/38" TargetMode="External"/><Relationship Id="rId76" Type="http://schemas.openxmlformats.org/officeDocument/2006/relationships/hyperlink" Target="http://www.ema-prevencion.es/pdfs/RD.1299.2006.pdf" TargetMode="External"/><Relationship Id="rId97" Type="http://schemas.openxmlformats.org/officeDocument/2006/relationships/hyperlink" Target="http://www.ema-prevencion.es/pdfs/RD_1215_97.pdf" TargetMode="External"/><Relationship Id="rId104" Type="http://schemas.openxmlformats.org/officeDocument/2006/relationships/hyperlink" Target="https://www.boe.es/eli/es/rd/2008/10/10/1644/con" TargetMode="External"/><Relationship Id="rId120" Type="http://schemas.openxmlformats.org/officeDocument/2006/relationships/hyperlink" Target="http://www.ema-prevencion.es/pdfs/RD.1311.2005.pdf" TargetMode="External"/><Relationship Id="rId125" Type="http://schemas.openxmlformats.org/officeDocument/2006/relationships/hyperlink" Target="https://www.boe.es/eli/es/res/1999/04/08/(1)" TargetMode="External"/><Relationship Id="rId141" Type="http://schemas.openxmlformats.org/officeDocument/2006/relationships/hyperlink" Target="https://www.boe.es/eli/es/rd/2003/03/21/349" TargetMode="External"/><Relationship Id="rId146" Type="http://schemas.openxmlformats.org/officeDocument/2006/relationships/hyperlink" Target="https://www.boe.es/eli/es/o/1998/03/25/(1)" TargetMode="External"/><Relationship Id="rId167" Type="http://schemas.openxmlformats.org/officeDocument/2006/relationships/hyperlink" Target="http://www.ema-prevencion.es/pdfs/Ley14.86.pdf" TargetMode="External"/><Relationship Id="rId7" Type="http://schemas.openxmlformats.org/officeDocument/2006/relationships/hyperlink" Target="file:///\\192.168.1.63\datos\OFICINA\OFICINA\31%20PORTAL%20DE%20TRANSPARENCIA\A&#209;O%202022\02%20ORGANIZATIVA%20.docx" TargetMode="External"/><Relationship Id="rId71" Type="http://schemas.openxmlformats.org/officeDocument/2006/relationships/hyperlink" Target="https://www.boe.es/eli/es/o/2002/11/19/tas2926" TargetMode="External"/><Relationship Id="rId92" Type="http://schemas.openxmlformats.org/officeDocument/2006/relationships/hyperlink" Target="https://www.boe.es/eli/es/rd/2009/11/27/1826/corrigendum/20100525" TargetMode="External"/><Relationship Id="rId162" Type="http://schemas.openxmlformats.org/officeDocument/2006/relationships/hyperlink" Target="https://www.boe.es/eli/es/rd/2010/05/07/560" TargetMode="External"/><Relationship Id="rId183" Type="http://schemas.openxmlformats.org/officeDocument/2006/relationships/image" Target="media/image2.png"/><Relationship Id="rId2" Type="http://schemas.openxmlformats.org/officeDocument/2006/relationships/styles" Target="styles.xml"/><Relationship Id="rId29" Type="http://schemas.openxmlformats.org/officeDocument/2006/relationships/hyperlink" Target="https://www.boe.es/eli/es/rd/2009/03/06/298" TargetMode="External"/><Relationship Id="rId24" Type="http://schemas.openxmlformats.org/officeDocument/2006/relationships/hyperlink" Target="https://www.boe.es/eli/es/rd/2010/03/19/337" TargetMode="External"/><Relationship Id="rId40" Type="http://schemas.openxmlformats.org/officeDocument/2006/relationships/hyperlink" Target="https://www.boe.es/eli/es/o/2010/09/20/tin2504/corrigendum/20101118" TargetMode="External"/><Relationship Id="rId45" Type="http://schemas.openxmlformats.org/officeDocument/2006/relationships/hyperlink" Target="https://www.boe.es/eli/es/rd/1997/10/24/1627/con" TargetMode="External"/><Relationship Id="rId66" Type="http://schemas.openxmlformats.org/officeDocument/2006/relationships/hyperlink" Target="https://www.boe.es/eli/es/rd/2010/03/31/404" TargetMode="External"/><Relationship Id="rId87" Type="http://schemas.openxmlformats.org/officeDocument/2006/relationships/hyperlink" Target="https://www.boe.es/eli/es/rd/1997/04/14/485/con" TargetMode="External"/><Relationship Id="rId110" Type="http://schemas.openxmlformats.org/officeDocument/2006/relationships/hyperlink" Target="https://www.boe.es/eli/es/rd/1992/11/20/1407" TargetMode="External"/><Relationship Id="rId115" Type="http://schemas.openxmlformats.org/officeDocument/2006/relationships/hyperlink" Target="https://www.boe.es/eli/es/o/1997/02/20/(6)" TargetMode="External"/><Relationship Id="rId131" Type="http://schemas.openxmlformats.org/officeDocument/2006/relationships/hyperlink" Target="https://www.boe.es/eli/es/o/2010/04/27/tin1071" TargetMode="External"/><Relationship Id="rId136" Type="http://schemas.openxmlformats.org/officeDocument/2006/relationships/hyperlink" Target="https://www.boe.es/eli/es/rd/2001/04/06/374/corrigendum/20010530" TargetMode="External"/><Relationship Id="rId157" Type="http://schemas.openxmlformats.org/officeDocument/2006/relationships/hyperlink" Target="https://www.boe.es/eli/es/rd/2007/03/23/393" TargetMode="External"/><Relationship Id="rId178" Type="http://schemas.openxmlformats.org/officeDocument/2006/relationships/hyperlink" Target="https://www.boe.es/eli/es/l/2009/10/06/9/con" TargetMode="External"/><Relationship Id="rId61" Type="http://schemas.openxmlformats.org/officeDocument/2006/relationships/hyperlink" Target="http://www.ema-prevencion.es/pdfs/LEY30.2007.pdf" TargetMode="External"/><Relationship Id="rId82" Type="http://schemas.openxmlformats.org/officeDocument/2006/relationships/hyperlink" Target="http://www.ema-prevencion.es/pdfs/RD.327.2009.pdf" TargetMode="External"/><Relationship Id="rId152" Type="http://schemas.openxmlformats.org/officeDocument/2006/relationships/hyperlink" Target="https://www.boe.es/eli/es/rd/2006/03/10/286/con" TargetMode="External"/><Relationship Id="rId173" Type="http://schemas.openxmlformats.org/officeDocument/2006/relationships/hyperlink" Target="https://www.boe.es/eli/es/rdlg/1995/03/24/1" TargetMode="External"/><Relationship Id="rId19" Type="http://schemas.openxmlformats.org/officeDocument/2006/relationships/hyperlink" Target="http://www.ema-prevencion.es/pdfs/RD216.99.pdf" TargetMode="External"/><Relationship Id="rId14" Type="http://schemas.openxmlformats.org/officeDocument/2006/relationships/hyperlink" Target="https://www.boe.es/eli/es/rd/2004/01/30/171/con" TargetMode="External"/><Relationship Id="rId30" Type="http://schemas.openxmlformats.org/officeDocument/2006/relationships/hyperlink" Target="https://www.boe.es/eli/es/rd/2010/03/19/337" TargetMode="External"/><Relationship Id="rId35" Type="http://schemas.openxmlformats.org/officeDocument/2006/relationships/hyperlink" Target="https://www.boe.es/eli/es/rd/2010/03/19/337" TargetMode="External"/><Relationship Id="rId56" Type="http://schemas.openxmlformats.org/officeDocument/2006/relationships/hyperlink" Target="https://www.boe.es/eli/es/l/2009/12/23/26" TargetMode="External"/><Relationship Id="rId77" Type="http://schemas.openxmlformats.org/officeDocument/2006/relationships/hyperlink" Target="https://www.boe.es/eli/es/rd/2006/11/10/1299/con" TargetMode="External"/><Relationship Id="rId100" Type="http://schemas.openxmlformats.org/officeDocument/2006/relationships/hyperlink" Target="http://www.ema-prevencion.es/pdfs/RD.837.2003.pdf" TargetMode="External"/><Relationship Id="rId105" Type="http://schemas.openxmlformats.org/officeDocument/2006/relationships/hyperlink" Target="http://www.ema-prevencion.es/pdfs/RD2177_04.pdf" TargetMode="External"/><Relationship Id="rId126" Type="http://schemas.openxmlformats.org/officeDocument/2006/relationships/hyperlink" Target="https://www.boe.es/eli/es/rd/2004/11/12/2177" TargetMode="External"/><Relationship Id="rId147" Type="http://schemas.openxmlformats.org/officeDocument/2006/relationships/hyperlink" Target="http://www.ema-prevencion.es/pdfs/Resol.28.12.2005.pdf" TargetMode="External"/><Relationship Id="rId168" Type="http://schemas.openxmlformats.org/officeDocument/2006/relationships/hyperlink" Target="https://www.boe.es/eli/es/l/1986/04/25/14/con" TargetMode="External"/><Relationship Id="rId8" Type="http://schemas.openxmlformats.org/officeDocument/2006/relationships/hyperlink" Target="https://www.boe.es/eli/es/l/1995/11/08/31/con" TargetMode="External"/><Relationship Id="rId51" Type="http://schemas.openxmlformats.org/officeDocument/2006/relationships/hyperlink" Target="https://www.boe.es/eli/es/l/2006/10/18/31" TargetMode="External"/><Relationship Id="rId72" Type="http://schemas.openxmlformats.org/officeDocument/2006/relationships/hyperlink" Target="https://www.boe.es/eli/es/o/2002/11/19/tas2926/corrigendum/20021209" TargetMode="External"/><Relationship Id="rId93" Type="http://schemas.openxmlformats.org/officeDocument/2006/relationships/hyperlink" Target="http://www.ema-prevencion.es/pdfs/RD487-97.pdf" TargetMode="External"/><Relationship Id="rId98" Type="http://schemas.openxmlformats.org/officeDocument/2006/relationships/hyperlink" Target="https://www.boe.es/eli/es/rd/1997/07/18/1215" TargetMode="External"/><Relationship Id="rId121" Type="http://schemas.openxmlformats.org/officeDocument/2006/relationships/hyperlink" Target="https://www.boe.es/eli/es/rd/2005/11/04/1311" TargetMode="External"/><Relationship Id="rId142" Type="http://schemas.openxmlformats.org/officeDocument/2006/relationships/hyperlink" Target="http://www.ema-prevencion.es/pdfs/RD349_03.pdf" TargetMode="External"/><Relationship Id="rId163" Type="http://schemas.openxmlformats.org/officeDocument/2006/relationships/hyperlink" Target="http://www.ema-prevencion.es/pdfs/RD1299_06.pdf" TargetMode="External"/><Relationship Id="rId184" Type="http://schemas.openxmlformats.org/officeDocument/2006/relationships/header" Target="header1.xml"/><Relationship Id="rId3" Type="http://schemas.openxmlformats.org/officeDocument/2006/relationships/settings" Target="settings.xml"/><Relationship Id="rId25" Type="http://schemas.openxmlformats.org/officeDocument/2006/relationships/hyperlink" Target="http://www.ema-prevencion.es/pdfs/RD.39.1997.pdf" TargetMode="External"/><Relationship Id="rId46" Type="http://schemas.openxmlformats.org/officeDocument/2006/relationships/hyperlink" Target="https://www.boe.es/eli/es/rd/2010/03/19/337" TargetMode="External"/><Relationship Id="rId67" Type="http://schemas.openxmlformats.org/officeDocument/2006/relationships/hyperlink" Target="http://www.ema-prevencion.es/pdfs/Orden.16.12.1987.pdf" TargetMode="External"/><Relationship Id="rId116" Type="http://schemas.openxmlformats.org/officeDocument/2006/relationships/hyperlink" Target="http://www.ema-prevencion.es/pdfs/RD614_01.pdf" TargetMode="External"/><Relationship Id="rId137" Type="http://schemas.openxmlformats.org/officeDocument/2006/relationships/hyperlink" Target="https://www.boe.es/eli/es/rd/2001/04/06/374/corrigendum/20010622" TargetMode="External"/><Relationship Id="rId158" Type="http://schemas.openxmlformats.org/officeDocument/2006/relationships/hyperlink" Target="https://www.boe.es/eli/es/rd/2008/09/05/1468" TargetMode="External"/><Relationship Id="rId20" Type="http://schemas.openxmlformats.org/officeDocument/2006/relationships/hyperlink" Target="https://www.boe.es/eli/es/rd/1999/02/05/216/con" TargetMode="External"/><Relationship Id="rId41" Type="http://schemas.openxmlformats.org/officeDocument/2006/relationships/hyperlink" Target="http://www.ema-prevencion.es/pdfs/RD.337.2010.pdf" TargetMode="External"/><Relationship Id="rId62" Type="http://schemas.openxmlformats.org/officeDocument/2006/relationships/hyperlink" Target="https://www.boe.es/eli/es/l/2007/10/30/30" TargetMode="External"/><Relationship Id="rId83" Type="http://schemas.openxmlformats.org/officeDocument/2006/relationships/hyperlink" Target="https://www.boe.es/eli/es/rd/2009/03/13/327" TargetMode="External"/><Relationship Id="rId88" Type="http://schemas.openxmlformats.org/officeDocument/2006/relationships/hyperlink" Target="http://www.ema-prevencion.es/pdfs/RD486_97.pdf" TargetMode="External"/><Relationship Id="rId111" Type="http://schemas.openxmlformats.org/officeDocument/2006/relationships/hyperlink" Target="https://www.boe.es/eli/es/rd/1995/02/03/159" TargetMode="External"/><Relationship Id="rId132" Type="http://schemas.openxmlformats.org/officeDocument/2006/relationships/hyperlink" Target="http://www.ema-prevencion.es/pdfs/LEY.38.99.pdf" TargetMode="External"/><Relationship Id="rId153" Type="http://schemas.openxmlformats.org/officeDocument/2006/relationships/hyperlink" Target="https://www.boe.es/eli/es/rd/2006/03/10/286/corrigendum/20060314" TargetMode="External"/><Relationship Id="rId174" Type="http://schemas.openxmlformats.org/officeDocument/2006/relationships/hyperlink" Target="https://www.boe.es/eli/es/rdlg/2015/10/23/2/con" TargetMode="External"/><Relationship Id="rId179" Type="http://schemas.openxmlformats.org/officeDocument/2006/relationships/hyperlink" Target="https://www.boe.es/eli/es/l/2010/12/22/39" TargetMode="External"/><Relationship Id="rId15" Type="http://schemas.openxmlformats.org/officeDocument/2006/relationships/hyperlink" Target="http://www.ema-prevencion.es/pdfs/LEY45.99.pdf" TargetMode="External"/><Relationship Id="rId36" Type="http://schemas.openxmlformats.org/officeDocument/2006/relationships/hyperlink" Target="https://www.boe.es/eli/es/o/2010/09/20/tin2504/con" TargetMode="External"/><Relationship Id="rId57" Type="http://schemas.openxmlformats.org/officeDocument/2006/relationships/hyperlink" Target="https://www.boe.es/eli/es/l/2010/09/17/35/con" TargetMode="External"/><Relationship Id="rId106" Type="http://schemas.openxmlformats.org/officeDocument/2006/relationships/hyperlink" Target="https://www.boe.es/eli/es/rd/2004/11/12/2177" TargetMode="External"/><Relationship Id="rId127" Type="http://schemas.openxmlformats.org/officeDocument/2006/relationships/hyperlink" Target="https://www.boe.es/eli/es/rd/2006/05/19/604" TargetMode="External"/><Relationship Id="rId10" Type="http://schemas.openxmlformats.org/officeDocument/2006/relationships/hyperlink" Target="https://www.boe.es/eli/es/l/2007/07/11/20/con" TargetMode="External"/><Relationship Id="rId31" Type="http://schemas.openxmlformats.org/officeDocument/2006/relationships/hyperlink" Target="http://www.ema-prevencion.es/pdfs/RD.298.2009.pdf" TargetMode="External"/><Relationship Id="rId52" Type="http://schemas.openxmlformats.org/officeDocument/2006/relationships/hyperlink" Target="https://www.boe.es/eli/es/l/2006/10/18/32/con" TargetMode="External"/><Relationship Id="rId73" Type="http://schemas.openxmlformats.org/officeDocument/2006/relationships/hyperlink" Target="https://www.boe.es/eli/es/o/2002/11/19/tas2926/corrigendum/20030207" TargetMode="External"/><Relationship Id="rId78" Type="http://schemas.openxmlformats.org/officeDocument/2006/relationships/hyperlink" Target="http://www.ema-prevencion.es/pdfs/Orden.TAS.1.2007.pdf" TargetMode="External"/><Relationship Id="rId94" Type="http://schemas.openxmlformats.org/officeDocument/2006/relationships/hyperlink" Target="https://www.boe.es/eli/es/rd/1997/04/14/487/con" TargetMode="External"/><Relationship Id="rId99" Type="http://schemas.openxmlformats.org/officeDocument/2006/relationships/hyperlink" Target="https://www.boe.es/eli/es/rd/2004/11/12/2177" TargetMode="External"/><Relationship Id="rId101" Type="http://schemas.openxmlformats.org/officeDocument/2006/relationships/hyperlink" Target="https://www.boe.es/eli/es/rd/2003/06/27/837" TargetMode="External"/><Relationship Id="rId122" Type="http://schemas.openxmlformats.org/officeDocument/2006/relationships/hyperlink" Target="https://www.boe.es/eli/es/rd/2009/03/13/330" TargetMode="External"/><Relationship Id="rId143" Type="http://schemas.openxmlformats.org/officeDocument/2006/relationships/hyperlink" Target="https://www.boe.es/eli/es/rd/2003/03/21/349" TargetMode="External"/><Relationship Id="rId148" Type="http://schemas.openxmlformats.org/officeDocument/2006/relationships/hyperlink" Target="https://www.boe.es/eli/es/res/2005/12/28/(1)" TargetMode="External"/><Relationship Id="rId164" Type="http://schemas.openxmlformats.org/officeDocument/2006/relationships/hyperlink" Target="https://www.boe.es/eli/es/rd/2006/11/10/1299/con" TargetMode="External"/><Relationship Id="rId169" Type="http://schemas.openxmlformats.org/officeDocument/2006/relationships/hyperlink" Target="https://www.boe.es/eli/es/lo/2007/03/22/3/con" TargetMode="External"/><Relationship Id="rId18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ma-prevencion.es/pdfs/LEY_20_07.pdf" TargetMode="External"/><Relationship Id="rId180" Type="http://schemas.openxmlformats.org/officeDocument/2006/relationships/hyperlink" Target="http://www.ema-prevencion.es/pdfs/Ley.39.2010.pdf" TargetMode="External"/><Relationship Id="rId26" Type="http://schemas.openxmlformats.org/officeDocument/2006/relationships/hyperlink" Target="https://www.boe.es/eli/es/rd/1997/01/17/39/con" TargetMode="External"/><Relationship Id="rId47" Type="http://schemas.openxmlformats.org/officeDocument/2006/relationships/hyperlink" Target="http://www.ema-prevencion.es/pdfs/RDL%205.2000.pdf" TargetMode="External"/><Relationship Id="rId68" Type="http://schemas.openxmlformats.org/officeDocument/2006/relationships/hyperlink" Target="https://www.boe.es/eli/es/o/1987/12/16/(4)" TargetMode="External"/><Relationship Id="rId89" Type="http://schemas.openxmlformats.org/officeDocument/2006/relationships/hyperlink" Target="https://www.boe.es/eli/es/rd/1997/04/14/486/con" TargetMode="External"/><Relationship Id="rId112" Type="http://schemas.openxmlformats.org/officeDocument/2006/relationships/hyperlink" Target="https://www.boe.es/eli/es/res/1996/04/25/(9)" TargetMode="External"/><Relationship Id="rId133" Type="http://schemas.openxmlformats.org/officeDocument/2006/relationships/hyperlink" Target="https://www.boe.es/eli/es/l/1999/11/05/38/con" TargetMode="External"/><Relationship Id="rId154" Type="http://schemas.openxmlformats.org/officeDocument/2006/relationships/hyperlink" Target="http://www.ema-prevencion.es/pdfs/RD_396_06.pdf" TargetMode="External"/><Relationship Id="rId175" Type="http://schemas.openxmlformats.org/officeDocument/2006/relationships/hyperlink" Target="http://www.ema-prevencion.es/pdfs/LEY.39.1999.pdf" TargetMode="External"/><Relationship Id="rId16" Type="http://schemas.openxmlformats.org/officeDocument/2006/relationships/hyperlink" Target="https://www.boe.es/eli/es/l/1999/11/29/45/con" TargetMode="External"/><Relationship Id="rId37" Type="http://schemas.openxmlformats.org/officeDocument/2006/relationships/hyperlink" Target="http://www.ema-prevencion.es/pdfs/Orden.TIN.2504.2010.pdf" TargetMode="External"/><Relationship Id="rId58" Type="http://schemas.openxmlformats.org/officeDocument/2006/relationships/hyperlink" Target="http://www.ema-prevencion.es/pdfs/RD597.2007-05.05.07.pdf" TargetMode="External"/><Relationship Id="rId79" Type="http://schemas.openxmlformats.org/officeDocument/2006/relationships/hyperlink" Target="https://www.boe.es/eli/es/o/2007/01/02/tas1" TargetMode="External"/><Relationship Id="rId102" Type="http://schemas.openxmlformats.org/officeDocument/2006/relationships/hyperlink" Target="https://www.boe.es/eli/es/rd/2010/05/07/560" TargetMode="External"/><Relationship Id="rId123" Type="http://schemas.openxmlformats.org/officeDocument/2006/relationships/hyperlink" Target="http://www.ema-prevencion.es/pdfs/RD.1627.1997.pdf" TargetMode="External"/><Relationship Id="rId144" Type="http://schemas.openxmlformats.org/officeDocument/2006/relationships/hyperlink" Target="http://www.ema-prevencion.es/pdfs/RD664_97.pdf" TargetMode="External"/><Relationship Id="rId90" Type="http://schemas.openxmlformats.org/officeDocument/2006/relationships/hyperlink" Target="https://www.boe.es/eli/es/rd/2004/11/12/2177" TargetMode="External"/><Relationship Id="rId165" Type="http://schemas.openxmlformats.org/officeDocument/2006/relationships/hyperlink" Target="http://www.ema-prevencion.es/pdfs/RD.865.2003.pdf" TargetMode="External"/><Relationship Id="rId186" Type="http://schemas.openxmlformats.org/officeDocument/2006/relationships/theme" Target="theme/theme1.xml"/><Relationship Id="rId27" Type="http://schemas.openxmlformats.org/officeDocument/2006/relationships/hyperlink" Target="https://www.boe.es/eli/es/rd/1998/04/30/780" TargetMode="External"/><Relationship Id="rId48" Type="http://schemas.openxmlformats.org/officeDocument/2006/relationships/hyperlink" Target="https://www.boe.es/eli/es/rdlg/2000/08/04/5/con" TargetMode="External"/><Relationship Id="rId69" Type="http://schemas.openxmlformats.org/officeDocument/2006/relationships/hyperlink" Target="https://www.boe.es/eli/es/o/2002/11/19/tas2926" TargetMode="External"/><Relationship Id="rId113" Type="http://schemas.openxmlformats.org/officeDocument/2006/relationships/hyperlink" Target="https://www.boe.es/eli/es/rd/1992/11/20/1407/corrigendum/19930224" TargetMode="External"/><Relationship Id="rId134" Type="http://schemas.openxmlformats.org/officeDocument/2006/relationships/hyperlink" Target="http://www.ema-prevencion.es/pdfs/RD374_01.pdf" TargetMode="External"/><Relationship Id="rId80" Type="http://schemas.openxmlformats.org/officeDocument/2006/relationships/hyperlink" Target="http://www.ema-prevencion.es/pdfs/Resol.25.11.2008.pdf" TargetMode="External"/><Relationship Id="rId155" Type="http://schemas.openxmlformats.org/officeDocument/2006/relationships/hyperlink" Target="https://www.boe.es/eli/es/rd/2006/03/31/396/con" TargetMode="External"/><Relationship Id="rId176" Type="http://schemas.openxmlformats.org/officeDocument/2006/relationships/hyperlink" Target="https://www.boe.es/eli/es/l/1999/11/05/39/con" TargetMode="External"/><Relationship Id="rId17" Type="http://schemas.openxmlformats.org/officeDocument/2006/relationships/hyperlink" Target="http://www.ema-prevencion.es/pdfs/Ley.14.1994.pdf" TargetMode="External"/><Relationship Id="rId38" Type="http://schemas.openxmlformats.org/officeDocument/2006/relationships/hyperlink" Target="https://www.boe.es/eli/es/o/2010/09/20/tin2504/con" TargetMode="External"/><Relationship Id="rId59" Type="http://schemas.openxmlformats.org/officeDocument/2006/relationships/hyperlink" Target="https://www.boe.es/eli/es/rd/2007/05/04/597" TargetMode="External"/><Relationship Id="rId103" Type="http://schemas.openxmlformats.org/officeDocument/2006/relationships/hyperlink" Target="http://www.ema-prevencion.es/pdfs/RD.1644.2008.pdf" TargetMode="External"/><Relationship Id="rId124" Type="http://schemas.openxmlformats.org/officeDocument/2006/relationships/hyperlink" Target="https://www.boe.es/eli/es/rd/1997/10/24/1627/con" TargetMode="External"/><Relationship Id="rId70" Type="http://schemas.openxmlformats.org/officeDocument/2006/relationships/hyperlink" Target="http://www.ema-prevencion.es/pdfs/Orden.TAS.2926.2002.pdf" TargetMode="External"/><Relationship Id="rId91" Type="http://schemas.openxmlformats.org/officeDocument/2006/relationships/hyperlink" Target="http://www.ema-prevencion.es/pdfs/RD.1826.2009.pdf" TargetMode="External"/><Relationship Id="rId145" Type="http://schemas.openxmlformats.org/officeDocument/2006/relationships/hyperlink" Target="https://www.boe.es/eli/es/rd/1997/05/12/664/con" TargetMode="External"/><Relationship Id="rId166" Type="http://schemas.openxmlformats.org/officeDocument/2006/relationships/hyperlink" Target="https://www.boe.es/eli/es/rd/2003/07/04/865" TargetMode="External"/><Relationship Id="rId1" Type="http://schemas.openxmlformats.org/officeDocument/2006/relationships/numbering" Target="numbering.xml"/><Relationship Id="rId28" Type="http://schemas.openxmlformats.org/officeDocument/2006/relationships/hyperlink" Target="https://www.boe.es/eli/es/rd/2006/05/19/604" TargetMode="External"/><Relationship Id="rId49" Type="http://schemas.openxmlformats.org/officeDocument/2006/relationships/hyperlink" Target="https://www.boe.es/eli/es/res/2001/10/16/(3)" TargetMode="External"/><Relationship Id="rId114" Type="http://schemas.openxmlformats.org/officeDocument/2006/relationships/hyperlink" Target="https://www.boe.es/eli/es/o/1994/05/16/(2)" TargetMode="External"/><Relationship Id="rId60" Type="http://schemas.openxmlformats.org/officeDocument/2006/relationships/hyperlink" Target="http://www.ema-prevencion.es/pdfs/10.2009.pdf" TargetMode="External"/><Relationship Id="rId81" Type="http://schemas.openxmlformats.org/officeDocument/2006/relationships/hyperlink" Target="https://www.boe.es/eli/es/res/2008/11/25/(1)" TargetMode="External"/><Relationship Id="rId135" Type="http://schemas.openxmlformats.org/officeDocument/2006/relationships/hyperlink" Target="https://www.boe.es/eli/es/rd/2001/04/06/374/con" TargetMode="External"/><Relationship Id="rId156" Type="http://schemas.openxmlformats.org/officeDocument/2006/relationships/hyperlink" Target="http://www.ema-prevencion.es/pdfs/RD_393_07.pdf" TargetMode="External"/><Relationship Id="rId177" Type="http://schemas.openxmlformats.org/officeDocument/2006/relationships/hyperlink" Target="http://www.ema-prevencion.es/pdfs/Ley.9.2009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6984</TotalTime>
  <Pages>14</Pages>
  <Words>7122</Words>
  <Characters>39175</Characters>
  <Application>Microsoft Office Word</Application>
  <DocSecurity>0</DocSecurity>
  <Lines>326</Lines>
  <Paragraphs>92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Nicolas Santiago Vega</dc:creator>
  <cp:keywords/>
  <dc:description/>
  <cp:lastModifiedBy>Antonio Nicolas Santiago Vega</cp:lastModifiedBy>
  <cp:revision>42</cp:revision>
  <dcterms:created xsi:type="dcterms:W3CDTF">2022-06-09T14:27:00Z</dcterms:created>
  <dcterms:modified xsi:type="dcterms:W3CDTF">2022-06-15T08:35:00Z</dcterms:modified>
</cp:coreProperties>
</file>